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78BE" w14:textId="77777777" w:rsidR="0063366D" w:rsidRPr="0063366D" w:rsidRDefault="0063366D" w:rsidP="0063366D">
      <w:pPr>
        <w:tabs>
          <w:tab w:val="left" w:pos="6701"/>
        </w:tabs>
        <w:spacing w:after="0" w:line="240" w:lineRule="auto"/>
        <w:rPr>
          <w:rFonts w:cs="Calibri"/>
          <w:b/>
        </w:rPr>
      </w:pPr>
      <w:r>
        <w:rPr>
          <w:rFonts w:cs="Calibri"/>
        </w:rPr>
        <w:t xml:space="preserve">                                                                           </w:t>
      </w:r>
      <w:r w:rsidRPr="0063366D">
        <w:rPr>
          <w:rFonts w:cs="Calibri"/>
          <w:b/>
          <w:sz w:val="28"/>
        </w:rPr>
        <w:t>FICHE DE STOCK</w:t>
      </w:r>
    </w:p>
    <w:p w14:paraId="2F1D0C95" w14:textId="77777777" w:rsidR="0063366D" w:rsidRDefault="0063366D" w:rsidP="0063366D">
      <w:pPr>
        <w:tabs>
          <w:tab w:val="left" w:pos="6701"/>
        </w:tabs>
        <w:spacing w:after="0" w:line="240" w:lineRule="auto"/>
        <w:rPr>
          <w:rFonts w:cs="Calibri"/>
        </w:rPr>
      </w:pPr>
    </w:p>
    <w:p w14:paraId="087877D7" w14:textId="77777777" w:rsidR="0063366D" w:rsidRPr="00F72468" w:rsidRDefault="0063366D" w:rsidP="0063366D">
      <w:pPr>
        <w:tabs>
          <w:tab w:val="left" w:pos="6701"/>
        </w:tabs>
        <w:spacing w:after="0" w:line="240" w:lineRule="auto"/>
        <w:rPr>
          <w:rFonts w:cs="Calibri"/>
        </w:rPr>
      </w:pPr>
      <w:r w:rsidRPr="00F72468">
        <w:rPr>
          <w:rFonts w:cs="Calibri"/>
        </w:rPr>
        <w:t xml:space="preserve">Ministère de la Santé                                                                                          </w:t>
      </w:r>
      <w:r>
        <w:rPr>
          <w:rFonts w:cs="Calibri"/>
        </w:rPr>
        <w:t xml:space="preserve">                    </w:t>
      </w:r>
      <w:r w:rsidRPr="00F72468">
        <w:rPr>
          <w:rFonts w:cs="Calibri"/>
        </w:rPr>
        <w:t xml:space="preserve"> Burkina Faso</w:t>
      </w:r>
    </w:p>
    <w:p w14:paraId="109A2011" w14:textId="77777777" w:rsidR="0063366D" w:rsidRPr="00F72468" w:rsidRDefault="0063366D" w:rsidP="0063366D">
      <w:pPr>
        <w:tabs>
          <w:tab w:val="left" w:pos="6701"/>
        </w:tabs>
        <w:spacing w:after="0" w:line="240" w:lineRule="auto"/>
        <w:rPr>
          <w:rFonts w:cs="Calibri"/>
        </w:rPr>
      </w:pPr>
      <w:r w:rsidRPr="00F72468">
        <w:rPr>
          <w:rFonts w:cs="Calibri"/>
        </w:rPr>
        <w:t>Secrétariat général</w:t>
      </w:r>
      <w:r w:rsidRPr="00F72468">
        <w:rPr>
          <w:rFonts w:cs="Calibri"/>
        </w:rPr>
        <w:tab/>
        <w:t xml:space="preserve">        Unité-Progrès-Justice</w:t>
      </w:r>
    </w:p>
    <w:p w14:paraId="03CCDF0E" w14:textId="77777777" w:rsidR="0063366D" w:rsidRPr="00F72468" w:rsidRDefault="0063366D" w:rsidP="0063366D">
      <w:pPr>
        <w:spacing w:after="0" w:line="240" w:lineRule="auto"/>
        <w:rPr>
          <w:rFonts w:cs="Calibri"/>
          <w:b/>
        </w:rPr>
      </w:pPr>
      <w:r w:rsidRPr="00F72468">
        <w:rPr>
          <w:rFonts w:cs="Calibri"/>
        </w:rPr>
        <w:t xml:space="preserve">Région : </w:t>
      </w:r>
      <w:r w:rsidRPr="00F72468">
        <w:rPr>
          <w:rFonts w:cs="Calibri"/>
          <w:b/>
        </w:rPr>
        <w:t>CENTRE</w:t>
      </w:r>
    </w:p>
    <w:p w14:paraId="6595DC5F" w14:textId="77777777" w:rsidR="0063366D" w:rsidRPr="00B44A7E" w:rsidRDefault="0063366D" w:rsidP="0063366D">
      <w:pPr>
        <w:spacing w:after="0" w:line="240" w:lineRule="auto"/>
        <w:rPr>
          <w:rFonts w:cs="Calibri"/>
          <w:b/>
        </w:rPr>
      </w:pPr>
      <w:r w:rsidRPr="00B44A7E">
        <w:rPr>
          <w:rFonts w:cs="Calibri"/>
        </w:rPr>
        <w:t xml:space="preserve">District Sanitaire/CHR/CHU : </w:t>
      </w:r>
      <w:r w:rsidRPr="00B44A7E">
        <w:rPr>
          <w:rFonts w:cs="Calibri"/>
          <w:b/>
        </w:rPr>
        <w:t>BASKUY</w:t>
      </w:r>
    </w:p>
    <w:p w14:paraId="413422DF" w14:textId="77777777" w:rsidR="0063366D" w:rsidRPr="00B44A7E" w:rsidRDefault="0063366D" w:rsidP="0063366D">
      <w:pPr>
        <w:spacing w:after="0" w:line="240" w:lineRule="auto"/>
        <w:rPr>
          <w:rFonts w:cs="Calibri"/>
          <w:b/>
        </w:rPr>
      </w:pPr>
      <w:r w:rsidRPr="00B44A7E">
        <w:rPr>
          <w:rFonts w:cs="Calibri"/>
        </w:rPr>
        <w:t xml:space="preserve">Formation Sanitaire/Structure : </w:t>
      </w:r>
      <w:r w:rsidRPr="00B44A7E">
        <w:rPr>
          <w:rFonts w:cs="Calibri"/>
          <w:b/>
        </w:rPr>
        <w:t>CSPS POGBI</w:t>
      </w:r>
    </w:p>
    <w:p w14:paraId="082A903E" w14:textId="77777777" w:rsidR="0063366D" w:rsidRPr="00B44A7E" w:rsidRDefault="0063366D" w:rsidP="0063366D">
      <w:pPr>
        <w:spacing w:after="0" w:line="240" w:lineRule="auto"/>
        <w:jc w:val="center"/>
        <w:rPr>
          <w:rFonts w:cs="Calibri"/>
          <w:b/>
        </w:rPr>
      </w:pPr>
      <w:r w:rsidRPr="00B44A7E">
        <w:rPr>
          <w:rFonts w:cs="Calibri"/>
          <w:b/>
        </w:rPr>
        <w:t>Fiche de Stock N°_______</w:t>
      </w:r>
    </w:p>
    <w:p w14:paraId="63EC5C15" w14:textId="77777777" w:rsidR="0063366D" w:rsidRPr="00B44A7E" w:rsidRDefault="0063366D" w:rsidP="0063366D">
      <w:pPr>
        <w:spacing w:after="0" w:line="240" w:lineRule="auto"/>
        <w:rPr>
          <w:rFonts w:cs="Calibri"/>
          <w:b/>
        </w:rPr>
      </w:pPr>
      <w:r w:rsidRPr="00B44A7E">
        <w:rPr>
          <w:rFonts w:cs="Calibri"/>
          <w:b/>
        </w:rPr>
        <w:t>Nom du produit :</w:t>
      </w:r>
      <w:r w:rsidRPr="00B44A7E">
        <w:rPr>
          <w:rFonts w:cs="Calibri"/>
          <w:b/>
        </w:rPr>
        <w:tab/>
      </w:r>
      <w:proofErr w:type="spellStart"/>
      <w:r w:rsidRPr="00B44A7E">
        <w:rPr>
          <w:rFonts w:cs="Calibri"/>
          <w:b/>
        </w:rPr>
        <w:t>Artemether</w:t>
      </w:r>
      <w:proofErr w:type="spellEnd"/>
      <w:r w:rsidR="006803AB">
        <w:rPr>
          <w:rFonts w:cs="Calibri"/>
          <w:b/>
        </w:rPr>
        <w:t xml:space="preserve"> </w:t>
      </w:r>
      <w:proofErr w:type="spellStart"/>
      <w:r w:rsidRPr="00B44A7E">
        <w:rPr>
          <w:rFonts w:cs="Calibri"/>
          <w:b/>
        </w:rPr>
        <w:t>Luméfantrine</w:t>
      </w:r>
      <w:proofErr w:type="spellEnd"/>
      <w:r w:rsidRPr="00B44A7E">
        <w:rPr>
          <w:rFonts w:cs="Calibri"/>
          <w:b/>
        </w:rPr>
        <w:t xml:space="preserve"> (AL) ___________</w:t>
      </w:r>
    </w:p>
    <w:p w14:paraId="7D958F5B" w14:textId="77777777" w:rsidR="0063366D" w:rsidRPr="00B44A7E" w:rsidRDefault="00A06714" w:rsidP="0063366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Forme : </w:t>
      </w:r>
      <w:r w:rsidR="0063366D" w:rsidRPr="00B44A7E">
        <w:rPr>
          <w:rFonts w:cs="Calibri"/>
          <w:b/>
        </w:rPr>
        <w:t xml:space="preserve">Comprimés </w:t>
      </w:r>
      <w:proofErr w:type="spellStart"/>
      <w:r w:rsidR="0063366D" w:rsidRPr="00B44A7E">
        <w:rPr>
          <w:rFonts w:cs="Calibri"/>
          <w:b/>
        </w:rPr>
        <w:t>P</w:t>
      </w:r>
      <w:r w:rsidR="0063366D">
        <w:rPr>
          <w:rFonts w:cs="Calibri"/>
          <w:b/>
        </w:rPr>
        <w:t>lqte</w:t>
      </w:r>
      <w:proofErr w:type="spellEnd"/>
      <w:r w:rsidR="0063366D" w:rsidRPr="00B44A7E">
        <w:rPr>
          <w:rFonts w:cs="Calibri"/>
          <w:b/>
        </w:rPr>
        <w:t>/6                                    Dosage : </w:t>
      </w:r>
      <w:r w:rsidR="0063366D" w:rsidRPr="00B44A7E">
        <w:rPr>
          <w:rFonts w:cs="Calibri"/>
          <w:b/>
        </w:rPr>
        <w:tab/>
        <w:t xml:space="preserve">20mg/120mg                                                      </w:t>
      </w:r>
    </w:p>
    <w:p w14:paraId="6DA98E51" w14:textId="77777777" w:rsidR="0063366D" w:rsidRPr="00B44A7E" w:rsidRDefault="0063366D" w:rsidP="0063366D">
      <w:pPr>
        <w:spacing w:after="0" w:line="240" w:lineRule="auto"/>
        <w:rPr>
          <w:rFonts w:cs="Calibri"/>
          <w:b/>
        </w:rPr>
      </w:pPr>
      <w:r w:rsidRPr="00B44A7E">
        <w:rPr>
          <w:rFonts w:cs="Calibri"/>
          <w:b/>
        </w:rPr>
        <w:t xml:space="preserve">Unité de comptage :                        </w:t>
      </w:r>
    </w:p>
    <w:p w14:paraId="1CC5A7CC" w14:textId="77777777" w:rsidR="0063366D" w:rsidRPr="00B44A7E" w:rsidRDefault="0063366D" w:rsidP="0063366D">
      <w:pPr>
        <w:spacing w:after="0" w:line="240" w:lineRule="auto"/>
        <w:rPr>
          <w:rFonts w:cs="Calibri"/>
          <w:b/>
        </w:rPr>
      </w:pPr>
      <w:r w:rsidRPr="00B44A7E">
        <w:rPr>
          <w:rFonts w:cs="Calibri"/>
          <w:b/>
        </w:rPr>
        <w:t>Stock maximum  =</w:t>
      </w:r>
      <w:r w:rsidRPr="00B44A7E">
        <w:rPr>
          <w:rFonts w:cs="Calibri"/>
          <w:b/>
        </w:rPr>
        <w:tab/>
        <w:t xml:space="preserve">    2mois                                   Point de commande d’urgence=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9"/>
        <w:gridCol w:w="1217"/>
        <w:gridCol w:w="925"/>
        <w:gridCol w:w="925"/>
        <w:gridCol w:w="1127"/>
        <w:gridCol w:w="925"/>
        <w:gridCol w:w="432"/>
        <w:gridCol w:w="1069"/>
        <w:gridCol w:w="1273"/>
      </w:tblGrid>
      <w:tr w:rsidR="0063366D" w:rsidRPr="00286F7D" w14:paraId="59A74DE2" w14:textId="77777777" w:rsidTr="00902F6C">
        <w:trPr>
          <w:trHeight w:val="346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65C30603" w14:textId="77777777" w:rsidR="0063366D" w:rsidRPr="00286F7D" w:rsidRDefault="0063366D" w:rsidP="00902F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 xml:space="preserve">Date </w:t>
            </w:r>
          </w:p>
        </w:tc>
        <w:tc>
          <w:tcPr>
            <w:tcW w:w="618" w:type="pct"/>
            <w:shd w:val="clear" w:color="auto" w:fill="auto"/>
          </w:tcPr>
          <w:p w14:paraId="05CA972E" w14:textId="77777777" w:rsidR="0063366D" w:rsidRPr="00286F7D" w:rsidRDefault="0063366D" w:rsidP="00902F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Destination/ Provenance</w:t>
            </w:r>
          </w:p>
        </w:tc>
        <w:tc>
          <w:tcPr>
            <w:tcW w:w="517" w:type="pct"/>
            <w:shd w:val="clear" w:color="auto" w:fill="auto"/>
          </w:tcPr>
          <w:p w14:paraId="48167D60" w14:textId="77777777" w:rsidR="0063366D" w:rsidRPr="00286F7D" w:rsidRDefault="0063366D" w:rsidP="00902F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Quantité reçue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1D4B886" w14:textId="77777777" w:rsidR="0063366D" w:rsidRPr="00286F7D" w:rsidRDefault="0063366D" w:rsidP="00902F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Quantité sortie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8B7AEB0" w14:textId="77777777" w:rsidR="0063366D" w:rsidRPr="00286F7D" w:rsidRDefault="0063366D" w:rsidP="00902F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Pertes et ajustement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9B5971D" w14:textId="77777777" w:rsidR="0063366D" w:rsidRPr="00286F7D" w:rsidRDefault="0063366D" w:rsidP="00902F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Quantité restante</w:t>
            </w:r>
          </w:p>
        </w:tc>
        <w:tc>
          <w:tcPr>
            <w:tcW w:w="351" w:type="pct"/>
          </w:tcPr>
          <w:p w14:paraId="06731313" w14:textId="77777777" w:rsidR="0063366D" w:rsidRPr="00286F7D" w:rsidRDefault="0063366D" w:rsidP="00902F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N° lot</w:t>
            </w:r>
          </w:p>
        </w:tc>
        <w:tc>
          <w:tcPr>
            <w:tcW w:w="563" w:type="pct"/>
          </w:tcPr>
          <w:p w14:paraId="07AF63B9" w14:textId="77777777" w:rsidR="0063366D" w:rsidRPr="00286F7D" w:rsidRDefault="0063366D" w:rsidP="00902F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6F7D">
              <w:rPr>
                <w:rFonts w:cs="Calibri"/>
                <w:sz w:val="18"/>
                <w:szCs w:val="18"/>
              </w:rPr>
              <w:t>Date de péremption</w:t>
            </w:r>
          </w:p>
        </w:tc>
        <w:tc>
          <w:tcPr>
            <w:tcW w:w="765" w:type="pct"/>
            <w:shd w:val="clear" w:color="auto" w:fill="auto"/>
          </w:tcPr>
          <w:p w14:paraId="6E915CF0" w14:textId="77777777" w:rsidR="0063366D" w:rsidRPr="00286F7D" w:rsidRDefault="0063366D" w:rsidP="00902F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 xml:space="preserve">Observations </w:t>
            </w:r>
          </w:p>
        </w:tc>
      </w:tr>
      <w:tr w:rsidR="0063366D" w:rsidRPr="00286F7D" w14:paraId="58AD4C9F" w14:textId="77777777" w:rsidTr="00902F6C">
        <w:trPr>
          <w:trHeight w:val="256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0263CA1F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03/04/17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94DB3C5" w14:textId="77777777" w:rsidR="0063366D" w:rsidRPr="00286F7D" w:rsidRDefault="0063366D" w:rsidP="00902F6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Report</w:t>
            </w:r>
          </w:p>
        </w:tc>
        <w:tc>
          <w:tcPr>
            <w:tcW w:w="1631" w:type="pct"/>
            <w:gridSpan w:val="3"/>
            <w:shd w:val="clear" w:color="auto" w:fill="D9D9D9"/>
            <w:vAlign w:val="center"/>
          </w:tcPr>
          <w:p w14:paraId="44F6625D" w14:textId="77777777" w:rsidR="0063366D" w:rsidRPr="00286F7D" w:rsidRDefault="0063366D" w:rsidP="00902F6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B285371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107</w:t>
            </w:r>
          </w:p>
        </w:tc>
        <w:tc>
          <w:tcPr>
            <w:tcW w:w="351" w:type="pct"/>
          </w:tcPr>
          <w:p w14:paraId="1515DEBC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030E8D1F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30/03/17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04881ED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3366D" w:rsidRPr="00286F7D" w14:paraId="63978D0A" w14:textId="77777777" w:rsidTr="00902F6C">
        <w:trPr>
          <w:trHeight w:val="256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0B615358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286F7D">
              <w:rPr>
                <w:rFonts w:cs="Calibri"/>
                <w:b/>
                <w:sz w:val="20"/>
                <w:szCs w:val="20"/>
              </w:rPr>
              <w:t>04/04/17</w:t>
            </w:r>
          </w:p>
        </w:tc>
        <w:tc>
          <w:tcPr>
            <w:tcW w:w="1649" w:type="pct"/>
            <w:gridSpan w:val="3"/>
            <w:shd w:val="clear" w:color="auto" w:fill="auto"/>
            <w:vAlign w:val="center"/>
          </w:tcPr>
          <w:p w14:paraId="2FC719CE" w14:textId="77777777" w:rsidR="0063366D" w:rsidRPr="00286F7D" w:rsidRDefault="0063366D" w:rsidP="00902F6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86F7D">
              <w:rPr>
                <w:rFonts w:cs="Calibri"/>
                <w:b/>
                <w:sz w:val="20"/>
                <w:szCs w:val="20"/>
              </w:rPr>
              <w:t>INVENTAIRE PHYSIQUE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435CE94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F42B5F8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b/>
                <w:sz w:val="20"/>
                <w:szCs w:val="20"/>
              </w:rPr>
            </w:pPr>
            <w:r w:rsidRPr="00286F7D">
              <w:rPr>
                <w:rFonts w:cs="Calibri"/>
                <w:b/>
                <w:sz w:val="20"/>
                <w:szCs w:val="20"/>
              </w:rPr>
              <w:t>107</w:t>
            </w:r>
          </w:p>
        </w:tc>
        <w:tc>
          <w:tcPr>
            <w:tcW w:w="351" w:type="pct"/>
          </w:tcPr>
          <w:p w14:paraId="5D4BB964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3" w:type="pct"/>
          </w:tcPr>
          <w:p w14:paraId="3D142A6A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49ABEC5D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366D" w:rsidRPr="00286F7D" w14:paraId="701C3C70" w14:textId="77777777" w:rsidTr="00902F6C">
        <w:trPr>
          <w:trHeight w:val="265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480AAFFE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06/04/17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D0E8AAC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DRD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1EADBCD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9FF0FDA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91009DE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757643E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307</w:t>
            </w:r>
          </w:p>
        </w:tc>
        <w:tc>
          <w:tcPr>
            <w:tcW w:w="351" w:type="pct"/>
          </w:tcPr>
          <w:p w14:paraId="3EAD42CA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17E815EE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3D9DF712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3366D" w:rsidRPr="00286F7D" w14:paraId="10B810C6" w14:textId="77777777" w:rsidTr="00902F6C">
        <w:trPr>
          <w:trHeight w:val="256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064778CC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06/04/17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EF1D0FE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Clients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DEBAAE5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7507C82A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96DD35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4B10E1A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289</w:t>
            </w:r>
          </w:p>
        </w:tc>
        <w:tc>
          <w:tcPr>
            <w:tcW w:w="351" w:type="pct"/>
          </w:tcPr>
          <w:p w14:paraId="3776B8BD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6099F476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0D444FDA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3366D" w:rsidRPr="00286F7D" w14:paraId="249702E0" w14:textId="77777777" w:rsidTr="00902F6C">
        <w:trPr>
          <w:trHeight w:val="256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006846B6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07/04/17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B6D723C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Clients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0C43186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31ACE614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103659B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A5DCB12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257</w:t>
            </w:r>
          </w:p>
        </w:tc>
        <w:tc>
          <w:tcPr>
            <w:tcW w:w="351" w:type="pct"/>
          </w:tcPr>
          <w:p w14:paraId="4B442A42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11161313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6E6855D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3366D" w:rsidRPr="00286F7D" w14:paraId="7060CF37" w14:textId="77777777" w:rsidTr="00902F6C">
        <w:trPr>
          <w:trHeight w:val="265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505606CB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10/04/17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F4F7529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Clients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64E7072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3A3CBB5A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EC41F0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0AA70A5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228</w:t>
            </w:r>
          </w:p>
        </w:tc>
        <w:tc>
          <w:tcPr>
            <w:tcW w:w="351" w:type="pct"/>
          </w:tcPr>
          <w:p w14:paraId="55B06FB0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6CB9959E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26ADB0B5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3366D" w:rsidRPr="00286F7D" w14:paraId="1680AB90" w14:textId="77777777" w:rsidTr="00902F6C">
        <w:trPr>
          <w:trHeight w:val="256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4CFA6B6A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12/04/17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DF793DB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Clients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DF003EF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5BD3DDAF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EC780F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FC6D076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187</w:t>
            </w:r>
          </w:p>
        </w:tc>
        <w:tc>
          <w:tcPr>
            <w:tcW w:w="351" w:type="pct"/>
          </w:tcPr>
          <w:p w14:paraId="7937FFC0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745B747D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7390D678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3366D" w:rsidRPr="00286F7D" w14:paraId="66F24AB5" w14:textId="77777777" w:rsidTr="00902F6C">
        <w:trPr>
          <w:trHeight w:val="175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6142716D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14/04/17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D0652B1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 w:rsidRPr="00286F7D">
              <w:rPr>
                <w:rFonts w:cs="Calibri"/>
                <w:sz w:val="20"/>
                <w:szCs w:val="20"/>
              </w:rPr>
              <w:t>CSPS</w:t>
            </w:r>
            <w:proofErr w:type="spellEnd"/>
            <w:r w:rsidRPr="00286F7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86F7D">
              <w:rPr>
                <w:rFonts w:cs="Calibri"/>
                <w:sz w:val="20"/>
                <w:szCs w:val="20"/>
              </w:rPr>
              <w:t>Larlé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</w:tcPr>
          <w:p w14:paraId="069F1FF4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21998A57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-50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A5CF603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B5692B9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137</w:t>
            </w:r>
          </w:p>
        </w:tc>
        <w:tc>
          <w:tcPr>
            <w:tcW w:w="351" w:type="pct"/>
          </w:tcPr>
          <w:p w14:paraId="4347C7E8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33CCDD22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554C30A0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286F7D">
              <w:rPr>
                <w:rFonts w:cs="Calibri"/>
                <w:b/>
                <w:sz w:val="16"/>
                <w:szCs w:val="16"/>
              </w:rPr>
              <w:t xml:space="preserve">Prêtés à </w:t>
            </w:r>
            <w:proofErr w:type="spellStart"/>
            <w:r w:rsidRPr="00286F7D">
              <w:rPr>
                <w:rFonts w:cs="Calibri"/>
                <w:b/>
                <w:sz w:val="16"/>
                <w:szCs w:val="16"/>
              </w:rPr>
              <w:t>CSPS</w:t>
            </w:r>
            <w:proofErr w:type="spellEnd"/>
            <w:r w:rsidRPr="00286F7D">
              <w:rPr>
                <w:rFonts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6F7D">
              <w:rPr>
                <w:rFonts w:cs="Calibri"/>
                <w:b/>
                <w:sz w:val="16"/>
                <w:szCs w:val="16"/>
              </w:rPr>
              <w:t>Larlé</w:t>
            </w:r>
            <w:proofErr w:type="spellEnd"/>
          </w:p>
        </w:tc>
      </w:tr>
      <w:tr w:rsidR="0063366D" w:rsidRPr="00286F7D" w14:paraId="799001A9" w14:textId="77777777" w:rsidTr="00902F6C">
        <w:trPr>
          <w:trHeight w:val="184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7828E0C3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15/04/17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3437EF7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Clients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F6AB9BF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1C64C36F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AA3424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C9F3978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119</w:t>
            </w:r>
          </w:p>
        </w:tc>
        <w:tc>
          <w:tcPr>
            <w:tcW w:w="351" w:type="pct"/>
          </w:tcPr>
          <w:p w14:paraId="036C9C1F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78ADF78C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44FEAF18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3366D" w:rsidRPr="00286F7D" w14:paraId="0ABCDA8D" w14:textId="77777777" w:rsidTr="00902F6C">
        <w:trPr>
          <w:trHeight w:val="112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249C9759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16/04/17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666FAFD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Clients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7B78497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3666760A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3CB27AA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3BD69EA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351" w:type="pct"/>
          </w:tcPr>
          <w:p w14:paraId="449528F3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2950BE55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9A2845E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3366D" w:rsidRPr="00286F7D" w14:paraId="74A1A623" w14:textId="77777777" w:rsidTr="00902F6C">
        <w:trPr>
          <w:trHeight w:val="220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0A1902E1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18/04/2017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C90394B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Clients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3F2DDFE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573B3AE7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4FA3C3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84A1C47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96</w:t>
            </w:r>
          </w:p>
        </w:tc>
        <w:tc>
          <w:tcPr>
            <w:tcW w:w="351" w:type="pct"/>
          </w:tcPr>
          <w:p w14:paraId="1E2B7842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04B132C1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CF4C120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3366D" w:rsidRPr="00286F7D" w14:paraId="72F4464E" w14:textId="77777777" w:rsidTr="00902F6C">
        <w:trPr>
          <w:trHeight w:val="148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786F91C9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20/04/17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B38BCA2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Clients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AA9935A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5686D150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D18E061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E649573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62</w:t>
            </w:r>
          </w:p>
        </w:tc>
        <w:tc>
          <w:tcPr>
            <w:tcW w:w="351" w:type="pct"/>
          </w:tcPr>
          <w:p w14:paraId="43C616B2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2161942A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377DDF82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3366D" w:rsidRPr="00286F7D" w14:paraId="315F0C4D" w14:textId="77777777" w:rsidTr="00902F6C">
        <w:trPr>
          <w:trHeight w:val="247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203A1480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21/04/17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F313735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Clients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E1FDBBF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373E1304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6C581E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E7D64AB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351" w:type="pct"/>
          </w:tcPr>
          <w:p w14:paraId="3B8BD1EF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7E01812E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AC5CD3B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3366D" w:rsidRPr="00286F7D" w14:paraId="55210117" w14:textId="77777777" w:rsidTr="00902F6C">
        <w:trPr>
          <w:trHeight w:val="265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2667C4D5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22/04/17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5F6F791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Clients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E846DDD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5977783F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CF53B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E68CB4D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351" w:type="pct"/>
          </w:tcPr>
          <w:p w14:paraId="554C0DE8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61BE5B51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5EC20AB1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 xml:space="preserve">20 </w:t>
            </w:r>
            <w:proofErr w:type="spellStart"/>
            <w:r w:rsidRPr="00286F7D">
              <w:rPr>
                <w:rFonts w:cs="Calibri"/>
                <w:sz w:val="20"/>
                <w:szCs w:val="20"/>
              </w:rPr>
              <w:t>ttts</w:t>
            </w:r>
            <w:proofErr w:type="spellEnd"/>
            <w:r w:rsidRPr="00286F7D">
              <w:rPr>
                <w:rFonts w:cs="Calibri"/>
                <w:sz w:val="20"/>
                <w:szCs w:val="20"/>
              </w:rPr>
              <w:t xml:space="preserve"> perdus</w:t>
            </w:r>
          </w:p>
        </w:tc>
      </w:tr>
      <w:tr w:rsidR="0063366D" w:rsidRPr="00286F7D" w14:paraId="43D62670" w14:textId="77777777" w:rsidTr="00902F6C">
        <w:trPr>
          <w:trHeight w:val="256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6E33B28F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25/04/17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05604AB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 w:rsidRPr="00286F7D">
              <w:rPr>
                <w:rFonts w:cs="Calibri"/>
                <w:sz w:val="20"/>
                <w:szCs w:val="20"/>
              </w:rPr>
              <w:t>CSPS</w:t>
            </w:r>
            <w:proofErr w:type="spellEnd"/>
            <w:r w:rsidRPr="00286F7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86F7D">
              <w:rPr>
                <w:rFonts w:cs="Calibri"/>
                <w:sz w:val="20"/>
                <w:szCs w:val="20"/>
              </w:rPr>
              <w:t>Larlé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</w:tcPr>
          <w:p w14:paraId="0EFE038B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1DAA2CB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7BA42188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2A74BCD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286F7D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351" w:type="pct"/>
          </w:tcPr>
          <w:p w14:paraId="4713D8CE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5F712ECD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41D51C1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286F7D">
              <w:rPr>
                <w:rFonts w:cs="Calibri"/>
                <w:b/>
                <w:sz w:val="16"/>
                <w:szCs w:val="16"/>
              </w:rPr>
              <w:t xml:space="preserve">Reçu de </w:t>
            </w:r>
            <w:proofErr w:type="spellStart"/>
            <w:r w:rsidRPr="00286F7D">
              <w:rPr>
                <w:rFonts w:cs="Calibri"/>
                <w:b/>
                <w:sz w:val="16"/>
                <w:szCs w:val="16"/>
              </w:rPr>
              <w:t>CSPS</w:t>
            </w:r>
            <w:proofErr w:type="spellEnd"/>
            <w:r w:rsidRPr="00286F7D">
              <w:rPr>
                <w:rFonts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6F7D">
              <w:rPr>
                <w:rFonts w:cs="Calibri"/>
                <w:b/>
                <w:sz w:val="16"/>
                <w:szCs w:val="16"/>
              </w:rPr>
              <w:t>Larlé</w:t>
            </w:r>
            <w:proofErr w:type="spellEnd"/>
          </w:p>
        </w:tc>
      </w:tr>
      <w:tr w:rsidR="0063366D" w:rsidRPr="00286F7D" w14:paraId="30F8C7B7" w14:textId="77777777" w:rsidTr="00902F6C">
        <w:trPr>
          <w:trHeight w:val="220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098D81EA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286F7D">
              <w:rPr>
                <w:rFonts w:cs="Calibri"/>
                <w:b/>
                <w:sz w:val="20"/>
                <w:szCs w:val="20"/>
              </w:rPr>
              <w:t>25/04/17</w:t>
            </w:r>
          </w:p>
        </w:tc>
        <w:tc>
          <w:tcPr>
            <w:tcW w:w="1649" w:type="pct"/>
            <w:gridSpan w:val="3"/>
            <w:shd w:val="clear" w:color="auto" w:fill="auto"/>
            <w:vAlign w:val="center"/>
          </w:tcPr>
          <w:p w14:paraId="14BD9EB7" w14:textId="77777777" w:rsidR="0063366D" w:rsidRPr="00286F7D" w:rsidRDefault="0063366D" w:rsidP="00902F6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86F7D">
              <w:rPr>
                <w:rFonts w:cs="Calibri"/>
                <w:b/>
                <w:sz w:val="20"/>
                <w:szCs w:val="20"/>
              </w:rPr>
              <w:t>INVENTAIRE PHYSIQUE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97E8881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6479548" w14:textId="77777777" w:rsidR="0063366D" w:rsidRPr="00286F7D" w:rsidRDefault="0063366D" w:rsidP="00902F6C">
            <w:pPr>
              <w:spacing w:after="0"/>
              <w:jc w:val="right"/>
              <w:rPr>
                <w:rFonts w:cs="Calibri"/>
                <w:b/>
                <w:sz w:val="20"/>
                <w:szCs w:val="20"/>
              </w:rPr>
            </w:pPr>
            <w:r w:rsidRPr="00286F7D">
              <w:rPr>
                <w:rFonts w:cs="Calibri"/>
                <w:b/>
                <w:sz w:val="20"/>
                <w:szCs w:val="20"/>
              </w:rPr>
              <w:t>30</w:t>
            </w:r>
          </w:p>
        </w:tc>
        <w:tc>
          <w:tcPr>
            <w:tcW w:w="351" w:type="pct"/>
          </w:tcPr>
          <w:p w14:paraId="5336AB85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3" w:type="pct"/>
          </w:tcPr>
          <w:p w14:paraId="735EE847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B01D944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366D" w:rsidRPr="00286F7D" w14:paraId="14AA3BC5" w14:textId="77777777" w:rsidTr="00902F6C">
        <w:trPr>
          <w:trHeight w:val="229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5312924B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0A8326C9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647390D5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408834D7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45FE071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D321BB4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765D9B42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3" w:type="pct"/>
          </w:tcPr>
          <w:p w14:paraId="001A2F23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078F0472" w14:textId="77777777" w:rsidR="0063366D" w:rsidRPr="00286F7D" w:rsidRDefault="0063366D" w:rsidP="00902F6C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366D" w:rsidRPr="00286F7D" w14:paraId="3E91CE2B" w14:textId="77777777" w:rsidTr="00902F6C">
        <w:trPr>
          <w:trHeight w:val="157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61C3B8D1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2C9606BA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128CD2CF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3F7FFC62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C020362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448A0E3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51" w:type="pct"/>
          </w:tcPr>
          <w:p w14:paraId="51511FF2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30436DF1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25DD8707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3366D" w:rsidRPr="00286F7D" w14:paraId="41999612" w14:textId="77777777" w:rsidTr="00902F6C">
        <w:trPr>
          <w:trHeight w:val="175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7A9F0B0E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42780435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1146434B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4F904626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CDFF898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750C26C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51" w:type="pct"/>
          </w:tcPr>
          <w:p w14:paraId="203F95F5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4268A0FC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42F4BA3D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3366D" w:rsidRPr="00286F7D" w14:paraId="6F8E8455" w14:textId="77777777" w:rsidTr="00902F6C">
        <w:trPr>
          <w:trHeight w:val="193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3C1EF732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0AFE1E05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51D26C06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10870397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6A1706E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A62E4C2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51" w:type="pct"/>
          </w:tcPr>
          <w:p w14:paraId="5EEEB42D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pct"/>
          </w:tcPr>
          <w:p w14:paraId="06830A0D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6C25572F" w14:textId="77777777" w:rsidR="0063366D" w:rsidRPr="00286F7D" w:rsidRDefault="0063366D" w:rsidP="00902F6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14:paraId="49779E33" w14:textId="77777777" w:rsidR="0063366D" w:rsidRPr="00CD2BBF" w:rsidRDefault="0063366D" w:rsidP="0063366D">
      <w:pPr>
        <w:spacing w:after="120"/>
        <w:rPr>
          <w:rFonts w:cs="Calibri"/>
          <w:sz w:val="24"/>
          <w:szCs w:val="24"/>
        </w:rPr>
      </w:pPr>
    </w:p>
    <w:p w14:paraId="0CFCE4F8" w14:textId="77777777" w:rsidR="0063366D" w:rsidRDefault="0063366D" w:rsidP="008D39ED">
      <w:pPr>
        <w:spacing w:after="120" w:line="240" w:lineRule="auto"/>
        <w:rPr>
          <w:rFonts w:cs="Calibri"/>
          <w:b/>
          <w:sz w:val="24"/>
          <w:szCs w:val="24"/>
          <w:u w:val="single"/>
        </w:rPr>
      </w:pPr>
    </w:p>
    <w:p w14:paraId="5CE8BAC9" w14:textId="77777777" w:rsidR="008D39ED" w:rsidRDefault="008D39ED" w:rsidP="008D39ED">
      <w:pPr>
        <w:spacing w:after="120" w:line="240" w:lineRule="auto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Consommation moyenne mensuelle</w:t>
      </w:r>
    </w:p>
    <w:p w14:paraId="67528FCD" w14:textId="77777777" w:rsidR="008D39ED" w:rsidRPr="00B14AE0" w:rsidRDefault="008D39ED" w:rsidP="008D39ED">
      <w:pPr>
        <w:spacing w:after="120" w:line="240" w:lineRule="auto"/>
        <w:rPr>
          <w:rFonts w:cs="Calibri"/>
          <w:b/>
          <w:sz w:val="24"/>
          <w:szCs w:val="24"/>
        </w:rPr>
      </w:pPr>
      <w:r w:rsidRPr="00B14AE0">
        <w:rPr>
          <w:rFonts w:cs="Calibri"/>
          <w:b/>
          <w:sz w:val="24"/>
          <w:szCs w:val="24"/>
          <w:u w:val="single"/>
        </w:rPr>
        <w:t>Exercice 1</w:t>
      </w:r>
    </w:p>
    <w:p w14:paraId="6563A30E" w14:textId="77777777" w:rsidR="008D39ED" w:rsidRPr="00B14AE0" w:rsidRDefault="008D39ED" w:rsidP="008D39ED">
      <w:pPr>
        <w:spacing w:after="0" w:line="240" w:lineRule="auto"/>
        <w:rPr>
          <w:rFonts w:cs="Calibri"/>
          <w:sz w:val="24"/>
          <w:szCs w:val="24"/>
        </w:rPr>
      </w:pPr>
      <w:r w:rsidRPr="00B14AE0">
        <w:rPr>
          <w:rFonts w:cs="Calibri"/>
          <w:sz w:val="24"/>
          <w:szCs w:val="24"/>
        </w:rPr>
        <w:t>Le gérant du dépôt répartiteur de district (</w:t>
      </w:r>
      <w:proofErr w:type="spellStart"/>
      <w:r w:rsidRPr="00B14AE0">
        <w:rPr>
          <w:rFonts w:cs="Calibri"/>
          <w:sz w:val="24"/>
          <w:szCs w:val="24"/>
        </w:rPr>
        <w:t>DRD</w:t>
      </w:r>
      <w:proofErr w:type="spellEnd"/>
      <w:r w:rsidRPr="00B14AE0">
        <w:rPr>
          <w:rFonts w:cs="Calibri"/>
          <w:sz w:val="24"/>
          <w:szCs w:val="24"/>
        </w:rPr>
        <w:t>) de Titao a recensé les quantités suivantes de moustiquaires imprégnées à longue durée d’action (MILDA) remises aux femmes enceintes lors de la consultation prénatale (CPN) les six derniers mois au niveau des points de prestation de services (PPS) du district :</w:t>
      </w:r>
    </w:p>
    <w:p w14:paraId="3A734C65" w14:textId="77777777" w:rsidR="008D39ED" w:rsidRPr="00B14AE0" w:rsidRDefault="008D39ED" w:rsidP="008D39ED">
      <w:pPr>
        <w:tabs>
          <w:tab w:val="right" w:pos="3600"/>
        </w:tabs>
        <w:spacing w:after="0" w:line="240" w:lineRule="auto"/>
        <w:ind w:left="706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Mois 1</w:t>
      </w:r>
      <w:r w:rsidRPr="00B14AE0">
        <w:rPr>
          <w:rFonts w:cs="Calibri"/>
          <w:i/>
          <w:sz w:val="24"/>
          <w:szCs w:val="24"/>
        </w:rPr>
        <w:tab/>
        <w:t>140 pièces</w:t>
      </w:r>
    </w:p>
    <w:p w14:paraId="74467F47" w14:textId="77777777" w:rsidR="008D39ED" w:rsidRPr="00B14AE0" w:rsidRDefault="008D39ED" w:rsidP="008D39ED">
      <w:pPr>
        <w:tabs>
          <w:tab w:val="right" w:pos="3600"/>
        </w:tabs>
        <w:spacing w:after="0" w:line="240" w:lineRule="auto"/>
        <w:ind w:left="706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Mois 2</w:t>
      </w:r>
      <w:r w:rsidRPr="00B14AE0">
        <w:rPr>
          <w:rFonts w:cs="Calibri"/>
          <w:i/>
          <w:sz w:val="24"/>
          <w:szCs w:val="24"/>
        </w:rPr>
        <w:tab/>
        <w:t>170 pièces</w:t>
      </w:r>
    </w:p>
    <w:p w14:paraId="4F8DB6A9" w14:textId="77777777" w:rsidR="008D39ED" w:rsidRPr="00B14AE0" w:rsidRDefault="008D39ED" w:rsidP="008D39ED">
      <w:pPr>
        <w:tabs>
          <w:tab w:val="right" w:pos="3600"/>
        </w:tabs>
        <w:spacing w:after="0" w:line="240" w:lineRule="auto"/>
        <w:ind w:left="706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Mois 3</w:t>
      </w:r>
      <w:r w:rsidRPr="00B14AE0">
        <w:rPr>
          <w:rFonts w:cs="Calibri"/>
          <w:i/>
          <w:sz w:val="24"/>
          <w:szCs w:val="24"/>
        </w:rPr>
        <w:tab/>
        <w:t>150 pièces</w:t>
      </w:r>
    </w:p>
    <w:p w14:paraId="0AA55295" w14:textId="77777777" w:rsidR="008D39ED" w:rsidRPr="00B14AE0" w:rsidRDefault="008D39ED" w:rsidP="008D39ED">
      <w:pPr>
        <w:tabs>
          <w:tab w:val="right" w:pos="3600"/>
        </w:tabs>
        <w:spacing w:after="0" w:line="240" w:lineRule="auto"/>
        <w:ind w:left="706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Mois 4</w:t>
      </w:r>
      <w:r w:rsidRPr="00B14AE0">
        <w:rPr>
          <w:rFonts w:cs="Calibri"/>
          <w:i/>
          <w:sz w:val="24"/>
          <w:szCs w:val="24"/>
        </w:rPr>
        <w:tab/>
        <w:t>130 pièces</w:t>
      </w:r>
    </w:p>
    <w:p w14:paraId="035DC1CC" w14:textId="77777777" w:rsidR="008D39ED" w:rsidRPr="00B14AE0" w:rsidRDefault="008D39ED" w:rsidP="008D39ED">
      <w:pPr>
        <w:tabs>
          <w:tab w:val="right" w:pos="3600"/>
        </w:tabs>
        <w:spacing w:after="0" w:line="240" w:lineRule="auto"/>
        <w:ind w:left="706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lastRenderedPageBreak/>
        <w:t>Mois 5</w:t>
      </w:r>
      <w:r w:rsidRPr="00B14AE0">
        <w:rPr>
          <w:rFonts w:cs="Calibri"/>
          <w:i/>
          <w:sz w:val="24"/>
          <w:szCs w:val="24"/>
        </w:rPr>
        <w:tab/>
        <w:t>150 pièces</w:t>
      </w:r>
    </w:p>
    <w:p w14:paraId="3EE07445" w14:textId="77777777" w:rsidR="008D39ED" w:rsidRPr="00B14AE0" w:rsidRDefault="008D39ED" w:rsidP="008D39ED">
      <w:pPr>
        <w:tabs>
          <w:tab w:val="right" w:pos="3600"/>
        </w:tabs>
        <w:spacing w:after="0" w:line="240" w:lineRule="auto"/>
        <w:ind w:left="706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Mois 6</w:t>
      </w:r>
      <w:r w:rsidRPr="00B14AE0">
        <w:rPr>
          <w:rFonts w:cs="Calibri"/>
          <w:i/>
          <w:sz w:val="24"/>
          <w:szCs w:val="24"/>
        </w:rPr>
        <w:tab/>
        <w:t>170 pièces</w:t>
      </w:r>
    </w:p>
    <w:p w14:paraId="43D947A5" w14:textId="77777777" w:rsidR="008D39ED" w:rsidRPr="00B14AE0" w:rsidRDefault="008D39ED" w:rsidP="008D39ED">
      <w:pPr>
        <w:spacing w:after="0" w:line="240" w:lineRule="auto"/>
        <w:rPr>
          <w:rFonts w:cs="Calibri"/>
          <w:sz w:val="24"/>
          <w:szCs w:val="24"/>
        </w:rPr>
      </w:pPr>
      <w:r w:rsidRPr="00B14AE0">
        <w:rPr>
          <w:rFonts w:cs="Calibri"/>
          <w:sz w:val="24"/>
          <w:szCs w:val="24"/>
        </w:rPr>
        <w:t>Quelle est la consommation moyenne mensuelle (CMM) ?</w:t>
      </w:r>
    </w:p>
    <w:p w14:paraId="019E50D9" w14:textId="77777777" w:rsidR="008D39ED" w:rsidRPr="00B14AE0" w:rsidRDefault="008D39ED" w:rsidP="008D39ED">
      <w:pPr>
        <w:pBdr>
          <w:top w:val="single" w:sz="4" w:space="1" w:color="auto"/>
        </w:pBdr>
        <w:spacing w:after="120" w:line="240" w:lineRule="auto"/>
        <w:rPr>
          <w:rFonts w:cs="Calibri"/>
          <w:b/>
          <w:sz w:val="24"/>
          <w:szCs w:val="24"/>
        </w:rPr>
      </w:pPr>
      <w:r w:rsidRPr="00B14AE0">
        <w:rPr>
          <w:rFonts w:cs="Calibri"/>
          <w:b/>
          <w:sz w:val="24"/>
          <w:szCs w:val="24"/>
          <w:u w:val="single"/>
        </w:rPr>
        <w:t>Exercice 2</w:t>
      </w:r>
    </w:p>
    <w:p w14:paraId="31904862" w14:textId="77777777" w:rsidR="008D39ED" w:rsidRPr="00B14AE0" w:rsidRDefault="008D39ED" w:rsidP="008D39ED">
      <w:pPr>
        <w:spacing w:after="0" w:line="240" w:lineRule="auto"/>
        <w:rPr>
          <w:rFonts w:cs="Calibri"/>
          <w:sz w:val="24"/>
          <w:szCs w:val="24"/>
        </w:rPr>
      </w:pPr>
      <w:r w:rsidRPr="00B14AE0">
        <w:rPr>
          <w:rFonts w:cs="Calibri"/>
          <w:sz w:val="24"/>
          <w:szCs w:val="24"/>
        </w:rPr>
        <w:t>Le gérant du dépôt des médicaments essentiels génériques (</w:t>
      </w:r>
      <w:proofErr w:type="spellStart"/>
      <w:r w:rsidRPr="00B14AE0">
        <w:rPr>
          <w:rFonts w:cs="Calibri"/>
          <w:sz w:val="24"/>
          <w:szCs w:val="24"/>
        </w:rPr>
        <w:t>DMEG</w:t>
      </w:r>
      <w:proofErr w:type="spellEnd"/>
      <w:r w:rsidRPr="00B14AE0">
        <w:rPr>
          <w:rFonts w:cs="Calibri"/>
          <w:sz w:val="24"/>
          <w:szCs w:val="24"/>
        </w:rPr>
        <w:t>) de Koubri note que les quantités de AL/P6 distribuées aux clients sont :</w:t>
      </w:r>
    </w:p>
    <w:p w14:paraId="0735B03F" w14:textId="77777777" w:rsidR="008D39ED" w:rsidRPr="00B14AE0" w:rsidRDefault="008D39ED" w:rsidP="008D39ED">
      <w:pPr>
        <w:tabs>
          <w:tab w:val="right" w:pos="3600"/>
        </w:tabs>
        <w:spacing w:after="0" w:line="240" w:lineRule="auto"/>
        <w:ind w:left="1411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Mois 1</w:t>
      </w:r>
      <w:r w:rsidRPr="00B14AE0">
        <w:rPr>
          <w:rFonts w:cs="Calibri"/>
          <w:i/>
          <w:sz w:val="24"/>
          <w:szCs w:val="24"/>
        </w:rPr>
        <w:tab/>
      </w:r>
      <w:r w:rsidRPr="00B14AE0">
        <w:rPr>
          <w:rFonts w:cs="Calibri"/>
          <w:i/>
          <w:sz w:val="24"/>
          <w:szCs w:val="24"/>
        </w:rPr>
        <w:tab/>
        <w:t>360 traitements</w:t>
      </w:r>
    </w:p>
    <w:p w14:paraId="31B71B4B" w14:textId="77777777" w:rsidR="008D39ED" w:rsidRPr="00B14AE0" w:rsidRDefault="008D39ED" w:rsidP="008D39ED">
      <w:pPr>
        <w:tabs>
          <w:tab w:val="right" w:pos="3600"/>
        </w:tabs>
        <w:spacing w:after="0" w:line="240" w:lineRule="auto"/>
        <w:ind w:left="1411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Mois 2</w:t>
      </w:r>
      <w:r w:rsidRPr="00B14AE0">
        <w:rPr>
          <w:rFonts w:cs="Calibri"/>
          <w:i/>
          <w:sz w:val="24"/>
          <w:szCs w:val="24"/>
        </w:rPr>
        <w:tab/>
      </w:r>
      <w:r w:rsidRPr="00B14AE0">
        <w:rPr>
          <w:rFonts w:cs="Calibri"/>
          <w:i/>
          <w:sz w:val="24"/>
          <w:szCs w:val="24"/>
        </w:rPr>
        <w:tab/>
        <w:t>380 traitements</w:t>
      </w:r>
    </w:p>
    <w:p w14:paraId="589EE97E" w14:textId="77777777" w:rsidR="008D39ED" w:rsidRPr="00B14AE0" w:rsidRDefault="008D39ED" w:rsidP="008D39ED">
      <w:pPr>
        <w:tabs>
          <w:tab w:val="right" w:pos="3600"/>
        </w:tabs>
        <w:spacing w:after="0" w:line="240" w:lineRule="auto"/>
        <w:ind w:left="1411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Mois 3</w:t>
      </w:r>
      <w:r w:rsidRPr="00B14AE0">
        <w:rPr>
          <w:rFonts w:cs="Calibri"/>
          <w:i/>
          <w:sz w:val="24"/>
          <w:szCs w:val="24"/>
        </w:rPr>
        <w:tab/>
      </w:r>
      <w:r w:rsidRPr="00B14AE0">
        <w:rPr>
          <w:rFonts w:cs="Calibri"/>
          <w:i/>
          <w:sz w:val="24"/>
          <w:szCs w:val="24"/>
        </w:rPr>
        <w:tab/>
        <w:t>340 traitements</w:t>
      </w:r>
    </w:p>
    <w:p w14:paraId="637075C7" w14:textId="77777777" w:rsidR="008D39ED" w:rsidRPr="00B14AE0" w:rsidRDefault="008D39ED" w:rsidP="008D39ED">
      <w:pPr>
        <w:tabs>
          <w:tab w:val="right" w:pos="3600"/>
        </w:tabs>
        <w:spacing w:after="0" w:line="240" w:lineRule="auto"/>
        <w:ind w:left="1411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Mois 4</w:t>
      </w:r>
      <w:r w:rsidRPr="00B14AE0">
        <w:rPr>
          <w:rFonts w:cs="Calibri"/>
          <w:i/>
          <w:sz w:val="24"/>
          <w:szCs w:val="24"/>
        </w:rPr>
        <w:tab/>
      </w:r>
      <w:r w:rsidRPr="00B14AE0">
        <w:rPr>
          <w:rFonts w:cs="Calibri"/>
          <w:i/>
          <w:sz w:val="24"/>
          <w:szCs w:val="24"/>
        </w:rPr>
        <w:tab/>
        <w:t>400 traitements</w:t>
      </w:r>
    </w:p>
    <w:p w14:paraId="6C634422" w14:textId="77777777" w:rsidR="008D39ED" w:rsidRPr="00B14AE0" w:rsidRDefault="008D39ED" w:rsidP="008D39ED">
      <w:pPr>
        <w:tabs>
          <w:tab w:val="right" w:pos="3600"/>
        </w:tabs>
        <w:spacing w:after="0" w:line="240" w:lineRule="auto"/>
        <w:ind w:left="1411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Mois 5</w:t>
      </w:r>
      <w:r w:rsidRPr="00B14AE0">
        <w:rPr>
          <w:rFonts w:cs="Calibri"/>
          <w:i/>
          <w:sz w:val="24"/>
          <w:szCs w:val="24"/>
        </w:rPr>
        <w:tab/>
      </w:r>
      <w:r w:rsidRPr="00B14AE0">
        <w:rPr>
          <w:rFonts w:cs="Calibri"/>
          <w:i/>
          <w:sz w:val="24"/>
          <w:szCs w:val="24"/>
        </w:rPr>
        <w:tab/>
        <w:t>400 traitements</w:t>
      </w:r>
    </w:p>
    <w:p w14:paraId="3739BB52" w14:textId="77777777" w:rsidR="008D39ED" w:rsidRPr="00B14AE0" w:rsidRDefault="008D39ED" w:rsidP="008D39ED">
      <w:pPr>
        <w:tabs>
          <w:tab w:val="right" w:pos="3600"/>
        </w:tabs>
        <w:spacing w:after="0" w:line="240" w:lineRule="auto"/>
        <w:ind w:left="1411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Mois 6</w:t>
      </w:r>
      <w:r w:rsidRPr="00B14AE0">
        <w:rPr>
          <w:rFonts w:cs="Calibri"/>
          <w:i/>
          <w:sz w:val="24"/>
          <w:szCs w:val="24"/>
        </w:rPr>
        <w:tab/>
      </w:r>
      <w:r w:rsidRPr="00B14AE0">
        <w:rPr>
          <w:rFonts w:cs="Calibri"/>
          <w:i/>
          <w:sz w:val="24"/>
          <w:szCs w:val="24"/>
        </w:rPr>
        <w:tab/>
        <w:t>365 traitements</w:t>
      </w:r>
    </w:p>
    <w:p w14:paraId="3CD41314" w14:textId="77777777" w:rsidR="008D39ED" w:rsidRPr="00B14AE0" w:rsidRDefault="008D39ED" w:rsidP="008D39ED">
      <w:pPr>
        <w:tabs>
          <w:tab w:val="right" w:pos="3600"/>
        </w:tabs>
        <w:spacing w:after="0" w:line="240" w:lineRule="auto"/>
        <w:ind w:left="1411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Mois 7</w:t>
      </w:r>
      <w:r w:rsidRPr="00B14AE0">
        <w:rPr>
          <w:rFonts w:cs="Calibri"/>
          <w:i/>
          <w:sz w:val="24"/>
          <w:szCs w:val="24"/>
        </w:rPr>
        <w:tab/>
      </w:r>
      <w:r w:rsidRPr="00B14AE0">
        <w:rPr>
          <w:rFonts w:cs="Calibri"/>
          <w:i/>
          <w:sz w:val="24"/>
          <w:szCs w:val="24"/>
        </w:rPr>
        <w:tab/>
        <w:t>345 traitements</w:t>
      </w:r>
    </w:p>
    <w:p w14:paraId="2EECBB63" w14:textId="77777777" w:rsidR="008D39ED" w:rsidRPr="00B14AE0" w:rsidRDefault="008D39ED" w:rsidP="008D39ED">
      <w:pPr>
        <w:tabs>
          <w:tab w:val="right" w:pos="3600"/>
        </w:tabs>
        <w:spacing w:after="0" w:line="240" w:lineRule="auto"/>
        <w:ind w:left="1411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Mois 8</w:t>
      </w:r>
      <w:r w:rsidRPr="00B14AE0">
        <w:rPr>
          <w:rFonts w:cs="Calibri"/>
          <w:i/>
          <w:sz w:val="24"/>
          <w:szCs w:val="24"/>
        </w:rPr>
        <w:tab/>
      </w:r>
      <w:r w:rsidRPr="00B14AE0">
        <w:rPr>
          <w:rFonts w:cs="Calibri"/>
          <w:i/>
          <w:sz w:val="24"/>
          <w:szCs w:val="24"/>
        </w:rPr>
        <w:tab/>
        <w:t xml:space="preserve"> 20 traitements</w:t>
      </w:r>
    </w:p>
    <w:p w14:paraId="4ADD85A1" w14:textId="77777777" w:rsidR="008D39ED" w:rsidRPr="004117A1" w:rsidRDefault="008D39ED" w:rsidP="008D39ED">
      <w:pPr>
        <w:spacing w:after="0" w:line="240" w:lineRule="auto"/>
        <w:rPr>
          <w:rFonts w:cs="Calibri"/>
          <w:sz w:val="24"/>
          <w:szCs w:val="24"/>
        </w:rPr>
      </w:pPr>
    </w:p>
    <w:p w14:paraId="2F5C41F6" w14:textId="77777777" w:rsidR="008D39ED" w:rsidRPr="00B14AE0" w:rsidRDefault="008D39ED" w:rsidP="008D39ED">
      <w:pPr>
        <w:spacing w:after="0" w:line="240" w:lineRule="auto"/>
        <w:rPr>
          <w:rFonts w:cs="Calibri"/>
          <w:sz w:val="24"/>
          <w:szCs w:val="24"/>
        </w:rPr>
      </w:pPr>
      <w:r w:rsidRPr="00B14AE0">
        <w:rPr>
          <w:rFonts w:cs="Calibri"/>
          <w:sz w:val="24"/>
          <w:szCs w:val="24"/>
        </w:rPr>
        <w:t>Quelle est la consommation moyenne mensuelle (CMM) ?</w:t>
      </w:r>
    </w:p>
    <w:p w14:paraId="015B575B" w14:textId="77777777" w:rsidR="008D39ED" w:rsidRPr="00B764A6" w:rsidRDefault="008D39ED" w:rsidP="008D39ED">
      <w:pPr>
        <w:pBdr>
          <w:top w:val="single" w:sz="4" w:space="1" w:color="auto"/>
        </w:pBdr>
        <w:spacing w:after="120" w:line="240" w:lineRule="auto"/>
        <w:rPr>
          <w:rFonts w:cs="Calibri"/>
          <w:bCs/>
          <w:sz w:val="28"/>
          <w:szCs w:val="28"/>
        </w:rPr>
      </w:pPr>
    </w:p>
    <w:p w14:paraId="2833017F" w14:textId="77777777" w:rsidR="008D39ED" w:rsidRPr="009C614C" w:rsidRDefault="008D39ED" w:rsidP="008D39ED">
      <w:pPr>
        <w:pBdr>
          <w:top w:val="single" w:sz="4" w:space="1" w:color="auto"/>
        </w:pBdr>
        <w:spacing w:after="120" w:line="240" w:lineRule="auto"/>
        <w:rPr>
          <w:rFonts w:cs="Calibri"/>
          <w:b/>
          <w:sz w:val="28"/>
          <w:szCs w:val="28"/>
        </w:rPr>
      </w:pPr>
      <w:r w:rsidRPr="009C614C">
        <w:rPr>
          <w:rFonts w:cs="Calibri"/>
          <w:b/>
          <w:sz w:val="28"/>
          <w:szCs w:val="28"/>
        </w:rPr>
        <w:t>Mois de stock disponible (MSD)</w:t>
      </w:r>
    </w:p>
    <w:p w14:paraId="47CD2AE5" w14:textId="77777777" w:rsidR="008D39ED" w:rsidRPr="00B14AE0" w:rsidRDefault="008D39ED" w:rsidP="008D39ED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B14AE0">
        <w:rPr>
          <w:rFonts w:cs="Calibri"/>
          <w:b/>
          <w:sz w:val="24"/>
          <w:szCs w:val="24"/>
        </w:rPr>
        <w:t>Exercice 3</w:t>
      </w:r>
    </w:p>
    <w:p w14:paraId="24F37CA8" w14:textId="77777777" w:rsidR="008D39ED" w:rsidRPr="00B14AE0" w:rsidRDefault="008D39ED" w:rsidP="008D39ED">
      <w:pPr>
        <w:spacing w:after="0" w:line="240" w:lineRule="auto"/>
        <w:rPr>
          <w:rFonts w:cs="Calibri"/>
          <w:sz w:val="24"/>
          <w:szCs w:val="24"/>
        </w:rPr>
      </w:pPr>
      <w:r w:rsidRPr="00B14AE0">
        <w:rPr>
          <w:rFonts w:cs="Calibri"/>
          <w:sz w:val="24"/>
          <w:szCs w:val="24"/>
        </w:rPr>
        <w:t xml:space="preserve">Le 31 décembre de l’année passée, le responsable du dépôt des médicaments du </w:t>
      </w:r>
      <w:proofErr w:type="spellStart"/>
      <w:r w:rsidRPr="00B14AE0">
        <w:rPr>
          <w:rFonts w:cs="Calibri"/>
          <w:sz w:val="24"/>
          <w:szCs w:val="24"/>
        </w:rPr>
        <w:t>CSPS</w:t>
      </w:r>
      <w:proofErr w:type="spellEnd"/>
      <w:r w:rsidRPr="00B14AE0">
        <w:rPr>
          <w:rFonts w:cs="Calibri"/>
          <w:sz w:val="24"/>
          <w:szCs w:val="24"/>
        </w:rPr>
        <w:t xml:space="preserve"> de </w:t>
      </w:r>
      <w:proofErr w:type="spellStart"/>
      <w:r w:rsidRPr="00B14AE0">
        <w:rPr>
          <w:rFonts w:cs="Calibri"/>
          <w:sz w:val="24"/>
          <w:szCs w:val="24"/>
        </w:rPr>
        <w:t>Goulanda</w:t>
      </w:r>
      <w:proofErr w:type="spellEnd"/>
      <w:r w:rsidRPr="00B14AE0">
        <w:rPr>
          <w:rFonts w:cs="Calibri"/>
          <w:sz w:val="24"/>
          <w:szCs w:val="24"/>
        </w:rPr>
        <w:t xml:space="preserve"> a fait l’inventaire physique des produits dans son dépôt et a compté 8 100 comprimés de Cotrimoxazole (comprimé 480 mg) dont 200 comprimés se périment le jour de l’inventaire. </w:t>
      </w:r>
    </w:p>
    <w:p w14:paraId="2C01F294" w14:textId="77777777" w:rsidR="008D39ED" w:rsidRPr="00B14AE0" w:rsidRDefault="008D39ED" w:rsidP="008D39ED">
      <w:pPr>
        <w:spacing w:after="0" w:line="240" w:lineRule="auto"/>
        <w:rPr>
          <w:rFonts w:cs="Calibri"/>
          <w:sz w:val="24"/>
          <w:szCs w:val="24"/>
        </w:rPr>
      </w:pPr>
      <w:r w:rsidRPr="00B14AE0">
        <w:rPr>
          <w:rFonts w:cs="Calibri"/>
          <w:sz w:val="24"/>
          <w:szCs w:val="24"/>
        </w:rPr>
        <w:t>Les consommations de Cotrimoxazole comprimé 480 mg au cours des 5 derniers mois se présentent comme suit:</w:t>
      </w:r>
    </w:p>
    <w:p w14:paraId="61C3DE6C" w14:textId="77777777" w:rsidR="008D39ED" w:rsidRPr="00B14AE0" w:rsidRDefault="008D39ED" w:rsidP="008D39ED">
      <w:pPr>
        <w:spacing w:after="0" w:line="240" w:lineRule="auto"/>
        <w:ind w:left="706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 xml:space="preserve">Août : </w:t>
      </w:r>
      <w:r w:rsidRPr="00B14AE0">
        <w:rPr>
          <w:rFonts w:cs="Calibri"/>
          <w:i/>
          <w:sz w:val="24"/>
          <w:szCs w:val="24"/>
        </w:rPr>
        <w:tab/>
      </w:r>
      <w:r w:rsidRPr="00B14AE0">
        <w:rPr>
          <w:rFonts w:cs="Calibri"/>
          <w:i/>
          <w:sz w:val="24"/>
          <w:szCs w:val="24"/>
        </w:rPr>
        <w:tab/>
        <w:t>5 300 comprimés</w:t>
      </w:r>
    </w:p>
    <w:p w14:paraId="3238BA17" w14:textId="77777777" w:rsidR="008D39ED" w:rsidRPr="00B14AE0" w:rsidRDefault="008D39ED" w:rsidP="008D39ED">
      <w:pPr>
        <w:spacing w:after="0" w:line="240" w:lineRule="auto"/>
        <w:ind w:left="706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 xml:space="preserve">Septembre : </w:t>
      </w:r>
      <w:r w:rsidRPr="00B14AE0">
        <w:rPr>
          <w:rFonts w:cs="Calibri"/>
          <w:i/>
          <w:sz w:val="24"/>
          <w:szCs w:val="24"/>
        </w:rPr>
        <w:tab/>
        <w:t>5 250 comprimés</w:t>
      </w:r>
    </w:p>
    <w:p w14:paraId="4547CA90" w14:textId="77777777" w:rsidR="008D39ED" w:rsidRPr="00B14AE0" w:rsidRDefault="008D39ED" w:rsidP="008D39ED">
      <w:pPr>
        <w:spacing w:after="0" w:line="240" w:lineRule="auto"/>
        <w:ind w:left="706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 xml:space="preserve">Octobre : </w:t>
      </w:r>
      <w:r w:rsidRPr="00B14AE0">
        <w:rPr>
          <w:rFonts w:cs="Calibri"/>
          <w:i/>
          <w:sz w:val="24"/>
          <w:szCs w:val="24"/>
        </w:rPr>
        <w:tab/>
        <w:t>5 800 comprimés</w:t>
      </w:r>
    </w:p>
    <w:p w14:paraId="6E32D7B7" w14:textId="77777777" w:rsidR="008D39ED" w:rsidRPr="00B14AE0" w:rsidRDefault="008D39ED" w:rsidP="008D39ED">
      <w:pPr>
        <w:spacing w:after="0" w:line="240" w:lineRule="auto"/>
        <w:ind w:left="706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 xml:space="preserve">Novembre : </w:t>
      </w:r>
      <w:r w:rsidRPr="00B14AE0">
        <w:rPr>
          <w:rFonts w:cs="Calibri"/>
          <w:i/>
          <w:sz w:val="24"/>
          <w:szCs w:val="24"/>
        </w:rPr>
        <w:tab/>
        <w:t>5 950 comprimés</w:t>
      </w:r>
    </w:p>
    <w:p w14:paraId="2F8A8CC7" w14:textId="77777777" w:rsidR="008D39ED" w:rsidRPr="00B14AE0" w:rsidRDefault="008D39ED" w:rsidP="008D39ED">
      <w:pPr>
        <w:spacing w:after="0" w:line="240" w:lineRule="auto"/>
        <w:ind w:left="706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 xml:space="preserve">Décembre : </w:t>
      </w:r>
      <w:r w:rsidRPr="00B14AE0">
        <w:rPr>
          <w:rFonts w:cs="Calibri"/>
          <w:i/>
          <w:sz w:val="24"/>
          <w:szCs w:val="24"/>
        </w:rPr>
        <w:tab/>
        <w:t>5 750 comprimés</w:t>
      </w:r>
    </w:p>
    <w:p w14:paraId="71478D86" w14:textId="77777777" w:rsidR="008D39ED" w:rsidRPr="00B14AE0" w:rsidRDefault="008D39ED" w:rsidP="008D39ED">
      <w:pPr>
        <w:pStyle w:val="Paragraphedeliste"/>
        <w:numPr>
          <w:ilvl w:val="0"/>
          <w:numId w:val="3"/>
        </w:numPr>
        <w:spacing w:after="0" w:line="240" w:lineRule="auto"/>
        <w:ind w:left="360"/>
        <w:rPr>
          <w:rFonts w:cs="Calibri"/>
          <w:sz w:val="24"/>
          <w:szCs w:val="24"/>
          <w:lang w:val="fr-FR"/>
        </w:rPr>
      </w:pPr>
      <w:r w:rsidRPr="00B14AE0">
        <w:rPr>
          <w:rFonts w:cs="Calibri"/>
          <w:sz w:val="24"/>
          <w:szCs w:val="24"/>
          <w:lang w:val="fr-FR"/>
        </w:rPr>
        <w:t>Déterminer le nombre de mois de stock disponible (</w:t>
      </w:r>
      <w:proofErr w:type="spellStart"/>
      <w:r w:rsidRPr="00B14AE0">
        <w:rPr>
          <w:rFonts w:cs="Calibri"/>
          <w:sz w:val="24"/>
          <w:szCs w:val="24"/>
          <w:lang w:val="fr-FR"/>
        </w:rPr>
        <w:t>MSD</w:t>
      </w:r>
      <w:proofErr w:type="spellEnd"/>
      <w:r w:rsidRPr="00B14AE0">
        <w:rPr>
          <w:rFonts w:cs="Calibri"/>
          <w:sz w:val="24"/>
          <w:szCs w:val="24"/>
          <w:lang w:val="fr-FR"/>
        </w:rPr>
        <w:t xml:space="preserve">) de Cotrimoxazole en fin décembre dans le dépôt du </w:t>
      </w:r>
      <w:proofErr w:type="spellStart"/>
      <w:r w:rsidRPr="00B14AE0">
        <w:rPr>
          <w:rFonts w:cs="Calibri"/>
          <w:sz w:val="24"/>
          <w:szCs w:val="24"/>
          <w:lang w:val="fr-FR"/>
        </w:rPr>
        <w:t>CSPS</w:t>
      </w:r>
      <w:proofErr w:type="spellEnd"/>
      <w:r w:rsidRPr="00B14AE0">
        <w:rPr>
          <w:rFonts w:cs="Calibri"/>
          <w:sz w:val="24"/>
          <w:szCs w:val="24"/>
          <w:lang w:val="fr-FR"/>
        </w:rPr>
        <w:t xml:space="preserve"> de </w:t>
      </w:r>
      <w:proofErr w:type="spellStart"/>
      <w:r w:rsidRPr="00B14AE0">
        <w:rPr>
          <w:rFonts w:cs="Calibri"/>
          <w:sz w:val="24"/>
          <w:szCs w:val="24"/>
          <w:lang w:val="fr-FR"/>
        </w:rPr>
        <w:t>Goulanda</w:t>
      </w:r>
      <w:proofErr w:type="spellEnd"/>
      <w:r w:rsidRPr="00B14AE0">
        <w:rPr>
          <w:rFonts w:cs="Calibri"/>
          <w:sz w:val="24"/>
          <w:szCs w:val="24"/>
          <w:lang w:val="fr-FR"/>
        </w:rPr>
        <w:t>.</w:t>
      </w:r>
    </w:p>
    <w:p w14:paraId="610D48B6" w14:textId="77777777" w:rsidR="008D39ED" w:rsidRPr="00B14AE0" w:rsidRDefault="008D39ED" w:rsidP="008D39ED">
      <w:pPr>
        <w:pStyle w:val="Paragraphedeliste"/>
        <w:numPr>
          <w:ilvl w:val="0"/>
          <w:numId w:val="3"/>
        </w:numPr>
        <w:spacing w:after="0" w:line="240" w:lineRule="auto"/>
        <w:ind w:left="360"/>
        <w:rPr>
          <w:rFonts w:cs="Calibri"/>
          <w:sz w:val="24"/>
          <w:szCs w:val="24"/>
          <w:lang w:val="fr-FR"/>
        </w:rPr>
      </w:pPr>
      <w:r w:rsidRPr="00B14AE0">
        <w:rPr>
          <w:rFonts w:cs="Calibri"/>
          <w:sz w:val="24"/>
          <w:szCs w:val="24"/>
          <w:lang w:val="fr-FR"/>
        </w:rPr>
        <w:t>Quelle est la conduite à tenir ?</w:t>
      </w:r>
    </w:p>
    <w:p w14:paraId="55AB51D9" w14:textId="77777777" w:rsidR="008D39ED" w:rsidRPr="00B14AE0" w:rsidRDefault="008D39ED" w:rsidP="008D39ED">
      <w:pPr>
        <w:spacing w:after="120" w:line="240" w:lineRule="auto"/>
        <w:rPr>
          <w:rFonts w:cs="Calibri"/>
          <w:sz w:val="24"/>
          <w:szCs w:val="24"/>
        </w:rPr>
      </w:pPr>
    </w:p>
    <w:p w14:paraId="286FC29B" w14:textId="77777777" w:rsidR="008D39ED" w:rsidRDefault="008D39ED" w:rsidP="008D39ED">
      <w:pPr>
        <w:pBdr>
          <w:top w:val="single" w:sz="4" w:space="1" w:color="auto"/>
        </w:pBdr>
        <w:spacing w:after="120" w:line="240" w:lineRule="auto"/>
        <w:rPr>
          <w:rFonts w:cs="Calibri"/>
          <w:b/>
          <w:sz w:val="24"/>
          <w:szCs w:val="24"/>
        </w:rPr>
      </w:pPr>
    </w:p>
    <w:p w14:paraId="628986CE" w14:textId="77777777" w:rsidR="008D39ED" w:rsidRPr="00B14AE0" w:rsidRDefault="008D39ED" w:rsidP="008D39ED">
      <w:pPr>
        <w:pBdr>
          <w:top w:val="single" w:sz="4" w:space="1" w:color="auto"/>
        </w:pBdr>
        <w:spacing w:after="120" w:line="240" w:lineRule="auto"/>
        <w:rPr>
          <w:rFonts w:cs="Calibri"/>
          <w:b/>
          <w:sz w:val="24"/>
          <w:szCs w:val="24"/>
        </w:rPr>
      </w:pPr>
      <w:r w:rsidRPr="00B14AE0">
        <w:rPr>
          <w:rFonts w:cs="Calibri"/>
          <w:b/>
          <w:sz w:val="24"/>
          <w:szCs w:val="24"/>
        </w:rPr>
        <w:t>Exercice 4 :</w:t>
      </w:r>
    </w:p>
    <w:p w14:paraId="51056626" w14:textId="77777777" w:rsidR="008D39ED" w:rsidRPr="00B14AE0" w:rsidRDefault="008D39ED" w:rsidP="008D39ED">
      <w:pPr>
        <w:spacing w:after="0" w:line="240" w:lineRule="auto"/>
        <w:rPr>
          <w:rFonts w:cs="Calibri"/>
          <w:sz w:val="24"/>
          <w:szCs w:val="24"/>
        </w:rPr>
      </w:pPr>
      <w:r w:rsidRPr="00B14AE0">
        <w:rPr>
          <w:rFonts w:cs="Calibri"/>
          <w:sz w:val="24"/>
          <w:szCs w:val="24"/>
        </w:rPr>
        <w:t xml:space="preserve">Au 15 juillet le stock disponible et utilisable du </w:t>
      </w:r>
      <w:proofErr w:type="spellStart"/>
      <w:r w:rsidRPr="00B14AE0">
        <w:rPr>
          <w:rFonts w:cs="Calibri"/>
          <w:sz w:val="24"/>
          <w:szCs w:val="24"/>
        </w:rPr>
        <w:t>Microgynon</w:t>
      </w:r>
      <w:proofErr w:type="spellEnd"/>
      <w:r w:rsidRPr="00B14AE0">
        <w:rPr>
          <w:rFonts w:cs="Calibri"/>
          <w:sz w:val="24"/>
          <w:szCs w:val="24"/>
        </w:rPr>
        <w:t xml:space="preserve"> au CMA de Diébougou est de 3680 cycles. </w:t>
      </w:r>
    </w:p>
    <w:p w14:paraId="572CAD6C" w14:textId="77777777" w:rsidR="008D39ED" w:rsidRPr="00B14AE0" w:rsidRDefault="008D39ED" w:rsidP="008D39ED">
      <w:pPr>
        <w:spacing w:after="0" w:line="240" w:lineRule="auto"/>
        <w:rPr>
          <w:rFonts w:cs="Calibri"/>
          <w:sz w:val="24"/>
          <w:szCs w:val="24"/>
        </w:rPr>
      </w:pPr>
      <w:r w:rsidRPr="00B14AE0">
        <w:rPr>
          <w:rFonts w:cs="Calibri"/>
          <w:sz w:val="24"/>
          <w:szCs w:val="24"/>
        </w:rPr>
        <w:t>La consommation au cours des trois derniers mois est :</w:t>
      </w:r>
    </w:p>
    <w:p w14:paraId="6805FE78" w14:textId="77777777" w:rsidR="008D39ED" w:rsidRPr="00B14AE0" w:rsidRDefault="008D39ED" w:rsidP="008D39ED">
      <w:pPr>
        <w:spacing w:after="0" w:line="240" w:lineRule="auto"/>
        <w:ind w:left="1411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Avril = 5 880 cycles</w:t>
      </w:r>
    </w:p>
    <w:p w14:paraId="4900338F" w14:textId="77777777" w:rsidR="008D39ED" w:rsidRPr="00B14AE0" w:rsidRDefault="008D39ED" w:rsidP="008D39ED">
      <w:pPr>
        <w:spacing w:after="0" w:line="240" w:lineRule="auto"/>
        <w:ind w:left="1411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Mai =: 6 420 cycles</w:t>
      </w:r>
    </w:p>
    <w:p w14:paraId="27C6D95B" w14:textId="77777777" w:rsidR="008D39ED" w:rsidRPr="00B14AE0" w:rsidRDefault="008D39ED" w:rsidP="008D39ED">
      <w:pPr>
        <w:spacing w:after="0" w:line="240" w:lineRule="auto"/>
        <w:ind w:left="1411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Juin =: 6 120 cycles</w:t>
      </w:r>
    </w:p>
    <w:p w14:paraId="128D3AD3" w14:textId="77777777" w:rsidR="008D39ED" w:rsidRPr="00B14AE0" w:rsidRDefault="008D39ED" w:rsidP="008D39ED">
      <w:pPr>
        <w:pStyle w:val="Paragraphedeliste"/>
        <w:numPr>
          <w:ilvl w:val="0"/>
          <w:numId w:val="1"/>
        </w:numPr>
        <w:spacing w:after="0" w:line="240" w:lineRule="auto"/>
        <w:rPr>
          <w:rFonts w:cs="Calibri"/>
          <w:i/>
          <w:sz w:val="24"/>
          <w:szCs w:val="24"/>
          <w:lang w:val="fr-FR"/>
        </w:rPr>
      </w:pPr>
      <w:r w:rsidRPr="00B14AE0">
        <w:rPr>
          <w:rFonts w:cs="Calibri"/>
          <w:i/>
          <w:sz w:val="24"/>
          <w:szCs w:val="24"/>
          <w:lang w:val="fr-FR"/>
        </w:rPr>
        <w:t xml:space="preserve">Déterminer le mois de stock disponible du </w:t>
      </w:r>
      <w:proofErr w:type="spellStart"/>
      <w:r w:rsidRPr="00B14AE0">
        <w:rPr>
          <w:rFonts w:cs="Calibri"/>
          <w:i/>
          <w:sz w:val="24"/>
          <w:szCs w:val="24"/>
          <w:lang w:val="fr-FR"/>
        </w:rPr>
        <w:t>microgynon</w:t>
      </w:r>
      <w:proofErr w:type="spellEnd"/>
      <w:r w:rsidRPr="00B14AE0">
        <w:rPr>
          <w:rFonts w:cs="Calibri"/>
          <w:i/>
          <w:sz w:val="24"/>
          <w:szCs w:val="24"/>
          <w:lang w:val="fr-FR"/>
        </w:rPr>
        <w:t xml:space="preserve"> à la mi-juillet au CMA de Diébougou. </w:t>
      </w:r>
    </w:p>
    <w:p w14:paraId="4F165E0F" w14:textId="77777777" w:rsidR="008D39ED" w:rsidRPr="00B14AE0" w:rsidRDefault="008D39ED" w:rsidP="008D39ED">
      <w:pPr>
        <w:pStyle w:val="Paragraphedeliste"/>
        <w:numPr>
          <w:ilvl w:val="0"/>
          <w:numId w:val="1"/>
        </w:numPr>
        <w:spacing w:after="0" w:line="240" w:lineRule="auto"/>
        <w:rPr>
          <w:rFonts w:cs="Calibri"/>
          <w:i/>
          <w:sz w:val="24"/>
          <w:szCs w:val="24"/>
          <w:lang w:val="fr-FR"/>
        </w:rPr>
      </w:pPr>
      <w:r w:rsidRPr="00B14AE0">
        <w:rPr>
          <w:rFonts w:cs="Calibri"/>
          <w:i/>
          <w:sz w:val="24"/>
          <w:szCs w:val="24"/>
          <w:lang w:val="fr-FR"/>
        </w:rPr>
        <w:lastRenderedPageBreak/>
        <w:t>Quelle est la conduite à tenir ?</w:t>
      </w:r>
    </w:p>
    <w:p w14:paraId="28234223" w14:textId="77777777" w:rsidR="008D39ED" w:rsidRPr="00B14AE0" w:rsidRDefault="008D39ED" w:rsidP="008D39ED">
      <w:pPr>
        <w:spacing w:after="120" w:line="240" w:lineRule="auto"/>
        <w:rPr>
          <w:rFonts w:cs="Calibri"/>
          <w:sz w:val="24"/>
          <w:szCs w:val="24"/>
        </w:rPr>
      </w:pPr>
    </w:p>
    <w:p w14:paraId="6BAD06A3" w14:textId="77777777" w:rsidR="008D39ED" w:rsidRPr="00B14AE0" w:rsidRDefault="008D39ED" w:rsidP="008D39ED">
      <w:pPr>
        <w:pBdr>
          <w:top w:val="single" w:sz="4" w:space="1" w:color="auto"/>
        </w:pBdr>
        <w:spacing w:after="0" w:line="240" w:lineRule="auto"/>
        <w:rPr>
          <w:rFonts w:cs="Calibri"/>
          <w:b/>
          <w:sz w:val="24"/>
          <w:szCs w:val="24"/>
        </w:rPr>
      </w:pPr>
      <w:r w:rsidRPr="00B14AE0">
        <w:rPr>
          <w:rFonts w:cs="Calibri"/>
          <w:b/>
          <w:sz w:val="24"/>
          <w:szCs w:val="24"/>
        </w:rPr>
        <w:t>Exercice 5 :</w:t>
      </w:r>
    </w:p>
    <w:p w14:paraId="67E497D2" w14:textId="77777777" w:rsidR="008D39ED" w:rsidRPr="00B14AE0" w:rsidRDefault="008D39ED" w:rsidP="008D39ED">
      <w:pPr>
        <w:spacing w:after="0" w:line="240" w:lineRule="auto"/>
        <w:rPr>
          <w:rFonts w:cs="Calibri"/>
          <w:sz w:val="24"/>
          <w:szCs w:val="24"/>
        </w:rPr>
      </w:pPr>
      <w:r w:rsidRPr="00B14AE0">
        <w:rPr>
          <w:rFonts w:cs="Calibri"/>
          <w:sz w:val="24"/>
          <w:szCs w:val="24"/>
        </w:rPr>
        <w:t xml:space="preserve">A la fin juillet, le stock disponible de </w:t>
      </w:r>
      <w:proofErr w:type="spellStart"/>
      <w:r w:rsidRPr="00B14AE0">
        <w:rPr>
          <w:rFonts w:cs="Calibri"/>
          <w:sz w:val="24"/>
          <w:szCs w:val="24"/>
        </w:rPr>
        <w:t>Depo-provera</w:t>
      </w:r>
      <w:proofErr w:type="spellEnd"/>
      <w:r w:rsidRPr="00B14AE0">
        <w:rPr>
          <w:rFonts w:cs="Calibri"/>
          <w:sz w:val="24"/>
          <w:szCs w:val="24"/>
        </w:rPr>
        <w:t xml:space="preserve"> au CMA de </w:t>
      </w:r>
      <w:proofErr w:type="spellStart"/>
      <w:r w:rsidRPr="00B14AE0">
        <w:rPr>
          <w:rFonts w:cs="Calibri"/>
          <w:sz w:val="24"/>
          <w:szCs w:val="24"/>
        </w:rPr>
        <w:t>Réo</w:t>
      </w:r>
      <w:proofErr w:type="spellEnd"/>
      <w:r w:rsidRPr="00B14AE0">
        <w:rPr>
          <w:rFonts w:cs="Calibri"/>
          <w:sz w:val="24"/>
          <w:szCs w:val="24"/>
        </w:rPr>
        <w:t xml:space="preserve"> est de 800 flacons dont 5 pièces endommagées.</w:t>
      </w:r>
    </w:p>
    <w:p w14:paraId="47A12FD3" w14:textId="77777777" w:rsidR="008D39ED" w:rsidRPr="00B14AE0" w:rsidRDefault="008D39ED" w:rsidP="008D39ED">
      <w:pPr>
        <w:spacing w:after="0" w:line="240" w:lineRule="auto"/>
        <w:rPr>
          <w:rFonts w:cs="Calibri"/>
          <w:sz w:val="24"/>
          <w:szCs w:val="24"/>
        </w:rPr>
      </w:pPr>
      <w:r w:rsidRPr="00B14AE0">
        <w:rPr>
          <w:rFonts w:cs="Calibri"/>
          <w:sz w:val="24"/>
          <w:szCs w:val="24"/>
        </w:rPr>
        <w:t xml:space="preserve">La consommation de </w:t>
      </w:r>
      <w:proofErr w:type="spellStart"/>
      <w:r w:rsidRPr="00B14AE0">
        <w:rPr>
          <w:rFonts w:cs="Calibri"/>
          <w:sz w:val="24"/>
          <w:szCs w:val="24"/>
        </w:rPr>
        <w:t>Depo-provera</w:t>
      </w:r>
      <w:proofErr w:type="spellEnd"/>
      <w:r w:rsidRPr="00B14AE0">
        <w:rPr>
          <w:rFonts w:cs="Calibri"/>
          <w:sz w:val="24"/>
          <w:szCs w:val="24"/>
        </w:rPr>
        <w:t xml:space="preserve"> au cours des trois derniers mois :</w:t>
      </w:r>
    </w:p>
    <w:p w14:paraId="0DB49802" w14:textId="77777777" w:rsidR="008D39ED" w:rsidRPr="00B14AE0" w:rsidRDefault="008D39ED" w:rsidP="008D39ED">
      <w:pPr>
        <w:spacing w:after="0" w:line="240" w:lineRule="auto"/>
        <w:ind w:left="1411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 xml:space="preserve">Mai = </w:t>
      </w:r>
      <w:r w:rsidRPr="00B14AE0">
        <w:rPr>
          <w:rFonts w:cs="Calibri"/>
          <w:i/>
          <w:sz w:val="24"/>
          <w:szCs w:val="24"/>
        </w:rPr>
        <w:tab/>
        <w:t>408 Flacons</w:t>
      </w:r>
    </w:p>
    <w:p w14:paraId="64383CD9" w14:textId="77777777" w:rsidR="008D39ED" w:rsidRPr="00B14AE0" w:rsidRDefault="008D39ED" w:rsidP="008D39ED">
      <w:pPr>
        <w:spacing w:after="0" w:line="240" w:lineRule="auto"/>
        <w:ind w:left="1411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 xml:space="preserve">Juin = </w:t>
      </w:r>
      <w:r w:rsidRPr="00B14AE0">
        <w:rPr>
          <w:rFonts w:cs="Calibri"/>
          <w:i/>
          <w:sz w:val="24"/>
          <w:szCs w:val="24"/>
        </w:rPr>
        <w:tab/>
        <w:t xml:space="preserve">400 Flacons </w:t>
      </w:r>
    </w:p>
    <w:p w14:paraId="5C832C8B" w14:textId="77777777" w:rsidR="008D39ED" w:rsidRPr="00B14AE0" w:rsidRDefault="008D39ED" w:rsidP="008D39ED">
      <w:pPr>
        <w:spacing w:after="0" w:line="240" w:lineRule="auto"/>
        <w:ind w:left="1411"/>
        <w:rPr>
          <w:rFonts w:cs="Calibri"/>
          <w:i/>
          <w:sz w:val="24"/>
          <w:szCs w:val="24"/>
        </w:rPr>
      </w:pPr>
      <w:r w:rsidRPr="00B14AE0">
        <w:rPr>
          <w:rFonts w:cs="Calibri"/>
          <w:i/>
          <w:sz w:val="24"/>
          <w:szCs w:val="24"/>
        </w:rPr>
        <w:t>Juillet = 240 Flacons</w:t>
      </w:r>
    </w:p>
    <w:p w14:paraId="2F50B6ED" w14:textId="77777777" w:rsidR="008D39ED" w:rsidRPr="00B14AE0" w:rsidRDefault="008D39ED" w:rsidP="008D39ED">
      <w:pPr>
        <w:pStyle w:val="Paragraphedeliste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  <w:lang w:val="fr-FR"/>
        </w:rPr>
      </w:pPr>
      <w:r w:rsidRPr="00B14AE0">
        <w:rPr>
          <w:rFonts w:cs="Calibri"/>
          <w:sz w:val="24"/>
          <w:szCs w:val="24"/>
          <w:lang w:val="fr-FR"/>
        </w:rPr>
        <w:t xml:space="preserve">Déterminer combien de temps va durer le stock disponible et utilisable de </w:t>
      </w:r>
      <w:proofErr w:type="spellStart"/>
      <w:r w:rsidRPr="00B14AE0">
        <w:rPr>
          <w:rFonts w:cs="Calibri"/>
          <w:sz w:val="24"/>
          <w:szCs w:val="24"/>
          <w:lang w:val="fr-FR"/>
        </w:rPr>
        <w:t>Depo-provera</w:t>
      </w:r>
      <w:proofErr w:type="spellEnd"/>
      <w:r w:rsidRPr="00B14AE0">
        <w:rPr>
          <w:rFonts w:cs="Calibri"/>
          <w:sz w:val="24"/>
          <w:szCs w:val="24"/>
          <w:lang w:val="fr-FR"/>
        </w:rPr>
        <w:t xml:space="preserve"> au CMA de </w:t>
      </w:r>
      <w:proofErr w:type="spellStart"/>
      <w:r w:rsidRPr="00B14AE0">
        <w:rPr>
          <w:rFonts w:cs="Calibri"/>
          <w:sz w:val="24"/>
          <w:szCs w:val="24"/>
          <w:lang w:val="fr-FR"/>
        </w:rPr>
        <w:t>Réo</w:t>
      </w:r>
      <w:proofErr w:type="spellEnd"/>
      <w:r w:rsidRPr="00B14AE0">
        <w:rPr>
          <w:rFonts w:cs="Calibri"/>
          <w:sz w:val="24"/>
          <w:szCs w:val="24"/>
          <w:lang w:val="fr-FR"/>
        </w:rPr>
        <w:t>.</w:t>
      </w:r>
    </w:p>
    <w:p w14:paraId="46866130" w14:textId="77777777" w:rsidR="008D39ED" w:rsidRDefault="008D39ED" w:rsidP="008D39ED">
      <w:pPr>
        <w:pStyle w:val="Paragraphedeliste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  <w:lang w:val="fr-FR"/>
        </w:rPr>
      </w:pPr>
      <w:r w:rsidRPr="00B14AE0">
        <w:rPr>
          <w:rFonts w:cs="Calibri"/>
          <w:sz w:val="24"/>
          <w:szCs w:val="24"/>
          <w:lang w:val="fr-FR"/>
        </w:rPr>
        <w:t>Quelle est la conduite à tenir ?</w:t>
      </w:r>
    </w:p>
    <w:p w14:paraId="2C4B4608" w14:textId="77777777" w:rsidR="008D39ED" w:rsidRDefault="008D39ED" w:rsidP="008D39E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5ECA6158" w14:textId="77777777" w:rsidR="008D39ED" w:rsidRDefault="008D39ED" w:rsidP="008D39E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COMMANDES</w:t>
      </w:r>
    </w:p>
    <w:p w14:paraId="15054EE7" w14:textId="77777777" w:rsidR="008D39ED" w:rsidRPr="009C614C" w:rsidRDefault="008D39ED" w:rsidP="008D39ED">
      <w:pPr>
        <w:pBdr>
          <w:top w:val="single" w:sz="4" w:space="1" w:color="auto"/>
        </w:pBdr>
        <w:spacing w:after="120" w:line="240" w:lineRule="auto"/>
        <w:rPr>
          <w:rFonts w:cs="Calibri"/>
          <w:b/>
          <w:sz w:val="28"/>
          <w:szCs w:val="28"/>
          <w:u w:val="single"/>
        </w:rPr>
      </w:pPr>
      <w:r w:rsidRPr="009C614C">
        <w:rPr>
          <w:rFonts w:cs="Calibri"/>
          <w:b/>
          <w:sz w:val="28"/>
          <w:szCs w:val="28"/>
          <w:u w:val="single"/>
        </w:rPr>
        <w:t>Exercice 1</w:t>
      </w:r>
    </w:p>
    <w:p w14:paraId="07B0B6E8" w14:textId="77777777" w:rsidR="008D39ED" w:rsidRPr="00663BEF" w:rsidRDefault="008D39ED" w:rsidP="008D39ED">
      <w:pPr>
        <w:widowControl w:val="0"/>
        <w:spacing w:after="120" w:line="240" w:lineRule="auto"/>
        <w:rPr>
          <w:rFonts w:eastAsia="Times New Roman" w:cs="Calibri"/>
          <w:sz w:val="24"/>
          <w:szCs w:val="24"/>
        </w:rPr>
      </w:pPr>
      <w:r w:rsidRPr="00663BEF">
        <w:rPr>
          <w:rFonts w:eastAsia="Times New Roman" w:cs="Calibri"/>
          <w:sz w:val="24"/>
          <w:szCs w:val="24"/>
        </w:rPr>
        <w:t xml:space="preserve">Vous êtes le gestionnaire de stock au </w:t>
      </w:r>
      <w:proofErr w:type="spellStart"/>
      <w:r w:rsidRPr="00663BEF">
        <w:rPr>
          <w:rFonts w:eastAsia="Times New Roman" w:cs="Calibri"/>
          <w:sz w:val="24"/>
          <w:szCs w:val="24"/>
        </w:rPr>
        <w:t>DRD</w:t>
      </w:r>
      <w:proofErr w:type="spellEnd"/>
      <w:r w:rsidRPr="00663BEF">
        <w:rPr>
          <w:rFonts w:eastAsia="Times New Roman" w:cs="Calibri"/>
          <w:sz w:val="24"/>
          <w:szCs w:val="24"/>
        </w:rPr>
        <w:t xml:space="preserve"> de </w:t>
      </w:r>
      <w:proofErr w:type="spellStart"/>
      <w:r w:rsidRPr="00663BEF">
        <w:rPr>
          <w:rFonts w:eastAsia="Times New Roman" w:cs="Calibri"/>
          <w:sz w:val="24"/>
          <w:szCs w:val="24"/>
        </w:rPr>
        <w:t>Bogodogo</w:t>
      </w:r>
      <w:proofErr w:type="spellEnd"/>
      <w:r w:rsidRPr="00663BEF">
        <w:rPr>
          <w:rFonts w:eastAsia="Times New Roman" w:cs="Calibri"/>
          <w:sz w:val="24"/>
          <w:szCs w:val="24"/>
        </w:rPr>
        <w:t xml:space="preserve">. </w:t>
      </w:r>
    </w:p>
    <w:p w14:paraId="2165A498" w14:textId="77777777" w:rsidR="008D39ED" w:rsidRPr="00663BEF" w:rsidRDefault="008D39ED" w:rsidP="008D39ED">
      <w:pPr>
        <w:widowControl w:val="0"/>
        <w:spacing w:after="120" w:line="240" w:lineRule="auto"/>
        <w:rPr>
          <w:rFonts w:eastAsia="Times New Roman" w:cs="Calibri"/>
          <w:sz w:val="24"/>
          <w:szCs w:val="24"/>
        </w:rPr>
      </w:pPr>
      <w:r w:rsidRPr="00663BEF">
        <w:rPr>
          <w:rFonts w:eastAsia="Times New Roman" w:cs="Calibri"/>
          <w:sz w:val="24"/>
          <w:szCs w:val="24"/>
        </w:rPr>
        <w:t>Le stock disponible et utilisable de condoms de marque GOLD en fin septembre est de 2 935 pièces</w:t>
      </w:r>
    </w:p>
    <w:p w14:paraId="53682B8B" w14:textId="77777777" w:rsidR="008D39ED" w:rsidRPr="00663BEF" w:rsidRDefault="008D39ED" w:rsidP="008D39ED">
      <w:pPr>
        <w:widowControl w:val="0"/>
        <w:spacing w:after="120" w:line="240" w:lineRule="auto"/>
        <w:rPr>
          <w:rFonts w:eastAsia="Times New Roman" w:cs="Calibri"/>
          <w:sz w:val="24"/>
          <w:szCs w:val="24"/>
        </w:rPr>
      </w:pPr>
      <w:r w:rsidRPr="00663BEF">
        <w:rPr>
          <w:rFonts w:eastAsia="Times New Roman" w:cs="Calibri"/>
          <w:sz w:val="24"/>
          <w:szCs w:val="24"/>
        </w:rPr>
        <w:t>Les quantités de condoms de marque GOLD distribuées aux clients aux niveaux des PPS du district de janvier à septembre sont :</w:t>
      </w:r>
    </w:p>
    <w:p w14:paraId="5E5B428B" w14:textId="77777777" w:rsidR="008D39ED" w:rsidRPr="00663BEF" w:rsidRDefault="008D39ED" w:rsidP="008D39ED">
      <w:pPr>
        <w:widowControl w:val="0"/>
        <w:tabs>
          <w:tab w:val="left" w:pos="-1440"/>
          <w:tab w:val="left" w:pos="2880"/>
        </w:tabs>
        <w:spacing w:after="0" w:line="240" w:lineRule="auto"/>
        <w:ind w:left="706"/>
        <w:rPr>
          <w:rFonts w:eastAsia="Times New Roman" w:cs="Calibri"/>
          <w:i/>
          <w:sz w:val="24"/>
          <w:szCs w:val="24"/>
        </w:rPr>
      </w:pPr>
      <w:r w:rsidRPr="00663BEF">
        <w:rPr>
          <w:rFonts w:eastAsia="Times New Roman" w:cs="Calibri"/>
          <w:i/>
          <w:sz w:val="24"/>
          <w:szCs w:val="24"/>
        </w:rPr>
        <w:t>Janvier</w:t>
      </w:r>
      <w:r w:rsidRPr="00663BEF">
        <w:rPr>
          <w:rFonts w:eastAsia="Times New Roman" w:cs="Calibri"/>
          <w:i/>
          <w:sz w:val="24"/>
          <w:szCs w:val="24"/>
        </w:rPr>
        <w:tab/>
        <w:t>2.552</w:t>
      </w:r>
    </w:p>
    <w:p w14:paraId="6E14C089" w14:textId="77777777" w:rsidR="008D39ED" w:rsidRPr="00663BEF" w:rsidRDefault="008D39ED" w:rsidP="008D39ED">
      <w:pPr>
        <w:widowControl w:val="0"/>
        <w:tabs>
          <w:tab w:val="left" w:pos="-1440"/>
          <w:tab w:val="left" w:pos="2880"/>
        </w:tabs>
        <w:spacing w:after="0" w:line="240" w:lineRule="auto"/>
        <w:ind w:left="706"/>
        <w:rPr>
          <w:rFonts w:eastAsia="Times New Roman" w:cs="Calibri"/>
          <w:i/>
          <w:sz w:val="24"/>
          <w:szCs w:val="24"/>
        </w:rPr>
      </w:pPr>
      <w:r w:rsidRPr="00663BEF">
        <w:rPr>
          <w:rFonts w:eastAsia="Times New Roman" w:cs="Calibri"/>
          <w:i/>
          <w:sz w:val="24"/>
          <w:szCs w:val="24"/>
        </w:rPr>
        <w:t>Février</w:t>
      </w:r>
      <w:r w:rsidRPr="00663BEF">
        <w:rPr>
          <w:rFonts w:eastAsia="Times New Roman" w:cs="Calibri"/>
          <w:i/>
          <w:sz w:val="24"/>
          <w:szCs w:val="24"/>
        </w:rPr>
        <w:tab/>
        <w:t>2.240</w:t>
      </w:r>
    </w:p>
    <w:p w14:paraId="2D2B3325" w14:textId="77777777" w:rsidR="008D39ED" w:rsidRPr="00663BEF" w:rsidRDefault="008D39ED" w:rsidP="008D39ED">
      <w:pPr>
        <w:widowControl w:val="0"/>
        <w:tabs>
          <w:tab w:val="left" w:pos="-1440"/>
          <w:tab w:val="left" w:pos="2880"/>
        </w:tabs>
        <w:spacing w:after="0" w:line="240" w:lineRule="auto"/>
        <w:ind w:left="706"/>
        <w:rPr>
          <w:rFonts w:eastAsia="Times New Roman" w:cs="Calibri"/>
          <w:i/>
          <w:sz w:val="24"/>
          <w:szCs w:val="24"/>
        </w:rPr>
      </w:pPr>
      <w:r w:rsidRPr="00663BEF">
        <w:rPr>
          <w:rFonts w:eastAsia="Times New Roman" w:cs="Calibri"/>
          <w:i/>
          <w:sz w:val="24"/>
          <w:szCs w:val="24"/>
        </w:rPr>
        <w:t xml:space="preserve">Mars </w:t>
      </w:r>
      <w:r w:rsidRPr="00663BEF">
        <w:rPr>
          <w:rFonts w:eastAsia="Times New Roman" w:cs="Calibri"/>
          <w:i/>
          <w:sz w:val="24"/>
          <w:szCs w:val="24"/>
        </w:rPr>
        <w:tab/>
        <w:t>2.830</w:t>
      </w:r>
    </w:p>
    <w:p w14:paraId="6D55D127" w14:textId="77777777" w:rsidR="008D39ED" w:rsidRPr="00663BEF" w:rsidRDefault="008D39ED" w:rsidP="008D39ED">
      <w:pPr>
        <w:widowControl w:val="0"/>
        <w:tabs>
          <w:tab w:val="left" w:pos="-1440"/>
          <w:tab w:val="left" w:pos="2880"/>
        </w:tabs>
        <w:spacing w:after="0" w:line="240" w:lineRule="auto"/>
        <w:ind w:left="706"/>
        <w:rPr>
          <w:rFonts w:eastAsia="Times New Roman" w:cs="Calibri"/>
          <w:i/>
          <w:sz w:val="24"/>
          <w:szCs w:val="24"/>
        </w:rPr>
      </w:pPr>
      <w:r w:rsidRPr="00663BEF">
        <w:rPr>
          <w:rFonts w:eastAsia="Times New Roman" w:cs="Calibri"/>
          <w:i/>
          <w:sz w:val="24"/>
          <w:szCs w:val="24"/>
        </w:rPr>
        <w:t>Avril</w:t>
      </w:r>
      <w:r w:rsidRPr="00663BEF">
        <w:rPr>
          <w:rFonts w:eastAsia="Times New Roman" w:cs="Calibri"/>
          <w:i/>
          <w:sz w:val="24"/>
          <w:szCs w:val="24"/>
        </w:rPr>
        <w:tab/>
        <w:t>2.530</w:t>
      </w:r>
    </w:p>
    <w:p w14:paraId="1045C6A6" w14:textId="77777777" w:rsidR="008D39ED" w:rsidRPr="00663BEF" w:rsidRDefault="008D39ED" w:rsidP="008D39ED">
      <w:pPr>
        <w:widowControl w:val="0"/>
        <w:tabs>
          <w:tab w:val="left" w:pos="-1440"/>
          <w:tab w:val="left" w:pos="2880"/>
        </w:tabs>
        <w:spacing w:after="0" w:line="240" w:lineRule="auto"/>
        <w:ind w:left="706"/>
        <w:rPr>
          <w:rFonts w:eastAsia="Times New Roman" w:cs="Calibri"/>
          <w:i/>
          <w:sz w:val="24"/>
          <w:szCs w:val="24"/>
        </w:rPr>
      </w:pPr>
      <w:r w:rsidRPr="00663BEF">
        <w:rPr>
          <w:rFonts w:eastAsia="Times New Roman" w:cs="Calibri"/>
          <w:i/>
          <w:sz w:val="24"/>
          <w:szCs w:val="24"/>
        </w:rPr>
        <w:t xml:space="preserve">Mai </w:t>
      </w:r>
      <w:r w:rsidRPr="00663BEF">
        <w:rPr>
          <w:rFonts w:eastAsia="Times New Roman" w:cs="Calibri"/>
          <w:i/>
          <w:sz w:val="24"/>
          <w:szCs w:val="24"/>
        </w:rPr>
        <w:tab/>
        <w:t>2.478</w:t>
      </w:r>
    </w:p>
    <w:p w14:paraId="5FE27CFC" w14:textId="77777777" w:rsidR="008D39ED" w:rsidRPr="00663BEF" w:rsidRDefault="008D39ED" w:rsidP="008D39ED">
      <w:pPr>
        <w:widowControl w:val="0"/>
        <w:tabs>
          <w:tab w:val="left" w:pos="-1440"/>
          <w:tab w:val="left" w:pos="2880"/>
        </w:tabs>
        <w:spacing w:after="0" w:line="240" w:lineRule="auto"/>
        <w:ind w:left="706"/>
        <w:rPr>
          <w:rFonts w:eastAsia="Times New Roman" w:cs="Calibri"/>
          <w:i/>
          <w:sz w:val="24"/>
          <w:szCs w:val="24"/>
        </w:rPr>
      </w:pPr>
      <w:r w:rsidRPr="00663BEF">
        <w:rPr>
          <w:rFonts w:eastAsia="Times New Roman" w:cs="Calibri"/>
          <w:i/>
          <w:sz w:val="24"/>
          <w:szCs w:val="24"/>
        </w:rPr>
        <w:t xml:space="preserve">Juin </w:t>
      </w:r>
      <w:r w:rsidRPr="00663BEF">
        <w:rPr>
          <w:rFonts w:eastAsia="Times New Roman" w:cs="Calibri"/>
          <w:i/>
          <w:sz w:val="24"/>
          <w:szCs w:val="24"/>
        </w:rPr>
        <w:tab/>
        <w:t>2.612</w:t>
      </w:r>
    </w:p>
    <w:p w14:paraId="0EE1AF9C" w14:textId="77777777" w:rsidR="008D39ED" w:rsidRPr="00663BEF" w:rsidRDefault="008D39ED" w:rsidP="008D39ED">
      <w:pPr>
        <w:widowControl w:val="0"/>
        <w:tabs>
          <w:tab w:val="left" w:pos="-1440"/>
          <w:tab w:val="left" w:pos="2880"/>
        </w:tabs>
        <w:spacing w:after="0" w:line="240" w:lineRule="auto"/>
        <w:ind w:left="706"/>
        <w:rPr>
          <w:rFonts w:eastAsia="Times New Roman" w:cs="Calibri"/>
          <w:i/>
          <w:sz w:val="24"/>
          <w:szCs w:val="24"/>
        </w:rPr>
      </w:pPr>
      <w:r w:rsidRPr="00663BEF">
        <w:rPr>
          <w:rFonts w:eastAsia="Times New Roman" w:cs="Calibri"/>
          <w:i/>
          <w:sz w:val="24"/>
          <w:szCs w:val="24"/>
        </w:rPr>
        <w:t>Juillet</w:t>
      </w:r>
      <w:r w:rsidRPr="00663BEF">
        <w:rPr>
          <w:rFonts w:eastAsia="Times New Roman" w:cs="Calibri"/>
          <w:i/>
          <w:sz w:val="24"/>
          <w:szCs w:val="24"/>
        </w:rPr>
        <w:tab/>
        <w:t>2.108</w:t>
      </w:r>
    </w:p>
    <w:p w14:paraId="031AA1E8" w14:textId="77777777" w:rsidR="008D39ED" w:rsidRPr="00663BEF" w:rsidRDefault="008D39ED" w:rsidP="008D39ED">
      <w:pPr>
        <w:widowControl w:val="0"/>
        <w:tabs>
          <w:tab w:val="left" w:pos="-1440"/>
          <w:tab w:val="left" w:pos="2880"/>
        </w:tabs>
        <w:spacing w:after="0" w:line="240" w:lineRule="auto"/>
        <w:ind w:left="706"/>
        <w:rPr>
          <w:rFonts w:eastAsia="Times New Roman" w:cs="Calibri"/>
          <w:i/>
          <w:sz w:val="24"/>
          <w:szCs w:val="24"/>
        </w:rPr>
      </w:pPr>
      <w:r w:rsidRPr="00663BEF">
        <w:rPr>
          <w:rFonts w:eastAsia="Times New Roman" w:cs="Calibri"/>
          <w:i/>
          <w:sz w:val="24"/>
          <w:szCs w:val="24"/>
        </w:rPr>
        <w:t xml:space="preserve">Août </w:t>
      </w:r>
      <w:r w:rsidRPr="00663BEF">
        <w:rPr>
          <w:rFonts w:eastAsia="Times New Roman" w:cs="Calibri"/>
          <w:i/>
          <w:sz w:val="24"/>
          <w:szCs w:val="24"/>
        </w:rPr>
        <w:tab/>
        <w:t>2.868</w:t>
      </w:r>
    </w:p>
    <w:p w14:paraId="2FC1F788" w14:textId="77777777" w:rsidR="008D39ED" w:rsidRPr="00663BEF" w:rsidRDefault="008D39ED" w:rsidP="008D39ED">
      <w:pPr>
        <w:widowControl w:val="0"/>
        <w:tabs>
          <w:tab w:val="left" w:pos="-1440"/>
          <w:tab w:val="left" w:pos="2880"/>
        </w:tabs>
        <w:spacing w:after="0" w:line="240" w:lineRule="auto"/>
        <w:ind w:left="706"/>
        <w:rPr>
          <w:rFonts w:eastAsia="Times New Roman" w:cs="Calibri"/>
          <w:i/>
          <w:sz w:val="24"/>
          <w:szCs w:val="24"/>
        </w:rPr>
      </w:pPr>
      <w:r w:rsidRPr="00663BEF">
        <w:rPr>
          <w:rFonts w:eastAsia="Times New Roman" w:cs="Calibri"/>
          <w:i/>
          <w:sz w:val="24"/>
          <w:szCs w:val="24"/>
        </w:rPr>
        <w:t>Septembre</w:t>
      </w:r>
      <w:r w:rsidRPr="00663BEF">
        <w:rPr>
          <w:rFonts w:eastAsia="Times New Roman" w:cs="Calibri"/>
          <w:i/>
          <w:sz w:val="24"/>
          <w:szCs w:val="24"/>
        </w:rPr>
        <w:tab/>
        <w:t>2.424</w:t>
      </w:r>
    </w:p>
    <w:p w14:paraId="3F41E35E" w14:textId="77777777" w:rsidR="008D39ED" w:rsidRPr="00663BEF" w:rsidRDefault="008D39ED" w:rsidP="008D39ED">
      <w:pPr>
        <w:spacing w:after="120" w:line="240" w:lineRule="auto"/>
        <w:rPr>
          <w:rFonts w:eastAsia="Times New Roman" w:cs="Calibri"/>
          <w:i/>
          <w:sz w:val="24"/>
          <w:szCs w:val="24"/>
        </w:rPr>
      </w:pPr>
      <w:r w:rsidRPr="00663BEF">
        <w:rPr>
          <w:rFonts w:eastAsia="Times New Roman" w:cs="Calibri"/>
          <w:i/>
          <w:sz w:val="24"/>
          <w:szCs w:val="24"/>
        </w:rPr>
        <w:t>En tenant compte des données ci-après, calculer la quantité de condoms de marque GOLD à commander en début octobre.</w:t>
      </w:r>
    </w:p>
    <w:p w14:paraId="5DBC5826" w14:textId="77777777" w:rsidR="008D39ED" w:rsidRPr="00663BEF" w:rsidRDefault="008D39ED" w:rsidP="008D39ED">
      <w:pPr>
        <w:spacing w:after="120" w:line="240" w:lineRule="auto"/>
        <w:ind w:left="708"/>
        <w:rPr>
          <w:rFonts w:cs="Calibri"/>
          <w:sz w:val="24"/>
          <w:szCs w:val="24"/>
        </w:rPr>
      </w:pPr>
    </w:p>
    <w:p w14:paraId="1D8EA331" w14:textId="77777777" w:rsidR="008D39ED" w:rsidRPr="009C614C" w:rsidRDefault="008D39ED" w:rsidP="008D39ED">
      <w:pPr>
        <w:pBdr>
          <w:top w:val="single" w:sz="4" w:space="1" w:color="auto"/>
        </w:pBdr>
        <w:spacing w:after="120" w:line="240" w:lineRule="auto"/>
        <w:rPr>
          <w:rFonts w:cs="Calibri"/>
          <w:b/>
          <w:sz w:val="28"/>
          <w:szCs w:val="28"/>
          <w:u w:val="single"/>
        </w:rPr>
      </w:pPr>
      <w:r w:rsidRPr="009C614C">
        <w:rPr>
          <w:rFonts w:cs="Calibri"/>
          <w:b/>
          <w:sz w:val="28"/>
          <w:szCs w:val="28"/>
          <w:u w:val="single"/>
        </w:rPr>
        <w:t>Exercice 2</w:t>
      </w:r>
    </w:p>
    <w:p w14:paraId="04174C2C" w14:textId="77777777" w:rsidR="008D39ED" w:rsidRPr="00663BEF" w:rsidRDefault="008D39ED" w:rsidP="008D39ED">
      <w:pPr>
        <w:widowControl w:val="0"/>
        <w:spacing w:after="120" w:line="240" w:lineRule="auto"/>
        <w:rPr>
          <w:rFonts w:eastAsia="Times New Roman" w:cs="Calibri"/>
          <w:sz w:val="24"/>
          <w:szCs w:val="24"/>
        </w:rPr>
      </w:pPr>
      <w:r w:rsidRPr="00663BEF">
        <w:rPr>
          <w:rFonts w:eastAsia="Times New Roman" w:cs="Calibri"/>
          <w:sz w:val="24"/>
          <w:szCs w:val="24"/>
        </w:rPr>
        <w:t xml:space="preserve">Au cours du mois de janvier 2017, le CDT de Kiembara a pris en charge 12 patients atteints de tuberculose dont huit (8) nouveaux patients sous RHZE + RH et quatre (4) anciens patients en retraitement sous RHZE + RHE + Streptomycine injectable. </w:t>
      </w:r>
    </w:p>
    <w:p w14:paraId="0CD1DE66" w14:textId="77777777" w:rsidR="008D39ED" w:rsidRPr="00663BEF" w:rsidRDefault="008D39ED" w:rsidP="008D39ED">
      <w:pPr>
        <w:widowControl w:val="0"/>
        <w:spacing w:after="120" w:line="240" w:lineRule="auto"/>
        <w:rPr>
          <w:rFonts w:eastAsia="Times New Roman" w:cs="Calibri"/>
          <w:sz w:val="24"/>
          <w:szCs w:val="24"/>
        </w:rPr>
      </w:pPr>
      <w:r w:rsidRPr="00663BEF">
        <w:rPr>
          <w:rFonts w:eastAsia="Times New Roman" w:cs="Calibri"/>
          <w:sz w:val="24"/>
          <w:szCs w:val="24"/>
        </w:rPr>
        <w:t>Les prises journalières moyennes pour chaque patient sont de :</w:t>
      </w:r>
    </w:p>
    <w:p w14:paraId="6A4D9B2F" w14:textId="77777777" w:rsidR="008D39ED" w:rsidRPr="00663BEF" w:rsidRDefault="008D39ED" w:rsidP="008D39ED">
      <w:pPr>
        <w:pStyle w:val="Paragraphedeliste"/>
        <w:numPr>
          <w:ilvl w:val="0"/>
          <w:numId w:val="4"/>
        </w:numPr>
        <w:spacing w:after="120" w:line="240" w:lineRule="auto"/>
        <w:rPr>
          <w:rFonts w:cs="Calibri"/>
          <w:i/>
          <w:sz w:val="24"/>
          <w:szCs w:val="24"/>
        </w:rPr>
      </w:pPr>
      <w:proofErr w:type="spellStart"/>
      <w:r w:rsidRPr="00663BEF">
        <w:rPr>
          <w:rFonts w:cs="Calibri"/>
          <w:i/>
          <w:sz w:val="24"/>
          <w:szCs w:val="24"/>
        </w:rPr>
        <w:t>RHZE</w:t>
      </w:r>
      <w:proofErr w:type="spellEnd"/>
      <w:r w:rsidRPr="00663BEF">
        <w:rPr>
          <w:rFonts w:cs="Calibri"/>
          <w:i/>
          <w:sz w:val="24"/>
          <w:szCs w:val="24"/>
        </w:rPr>
        <w:t xml:space="preserve"> : 3.5 </w:t>
      </w:r>
      <w:proofErr w:type="spellStart"/>
      <w:r w:rsidRPr="00663BEF">
        <w:rPr>
          <w:rFonts w:cs="Calibri"/>
          <w:i/>
          <w:sz w:val="24"/>
          <w:szCs w:val="24"/>
        </w:rPr>
        <w:t>comprimés</w:t>
      </w:r>
      <w:proofErr w:type="spellEnd"/>
    </w:p>
    <w:p w14:paraId="3E4759C1" w14:textId="77777777" w:rsidR="008D39ED" w:rsidRPr="00663BEF" w:rsidRDefault="008D39ED" w:rsidP="008D39ED">
      <w:pPr>
        <w:pStyle w:val="Paragraphedeliste"/>
        <w:numPr>
          <w:ilvl w:val="0"/>
          <w:numId w:val="4"/>
        </w:numPr>
        <w:spacing w:after="120" w:line="240" w:lineRule="auto"/>
        <w:rPr>
          <w:rFonts w:cs="Calibri"/>
          <w:i/>
          <w:sz w:val="24"/>
          <w:szCs w:val="24"/>
        </w:rPr>
      </w:pPr>
      <w:r w:rsidRPr="00663BEF">
        <w:rPr>
          <w:rFonts w:cs="Calibri"/>
          <w:i/>
          <w:sz w:val="24"/>
          <w:szCs w:val="24"/>
        </w:rPr>
        <w:t xml:space="preserve">RH : 3.5 </w:t>
      </w:r>
      <w:proofErr w:type="spellStart"/>
      <w:r w:rsidRPr="00663BEF">
        <w:rPr>
          <w:rFonts w:cs="Calibri"/>
          <w:i/>
          <w:sz w:val="24"/>
          <w:szCs w:val="24"/>
        </w:rPr>
        <w:t>comprimés</w:t>
      </w:r>
      <w:proofErr w:type="spellEnd"/>
    </w:p>
    <w:p w14:paraId="524B085F" w14:textId="77777777" w:rsidR="008D39ED" w:rsidRPr="00663BEF" w:rsidRDefault="008D39ED" w:rsidP="008D39ED">
      <w:pPr>
        <w:pStyle w:val="Paragraphedeliste"/>
        <w:numPr>
          <w:ilvl w:val="0"/>
          <w:numId w:val="4"/>
        </w:numPr>
        <w:spacing w:after="120" w:line="240" w:lineRule="auto"/>
        <w:rPr>
          <w:rFonts w:cs="Calibri"/>
          <w:i/>
          <w:sz w:val="24"/>
          <w:szCs w:val="24"/>
        </w:rPr>
      </w:pPr>
      <w:proofErr w:type="spellStart"/>
      <w:r w:rsidRPr="00663BEF">
        <w:rPr>
          <w:rFonts w:cs="Calibri"/>
          <w:i/>
          <w:sz w:val="24"/>
          <w:szCs w:val="24"/>
        </w:rPr>
        <w:t>RHE</w:t>
      </w:r>
      <w:proofErr w:type="spellEnd"/>
      <w:r w:rsidRPr="00663BEF">
        <w:rPr>
          <w:rFonts w:cs="Calibri"/>
          <w:i/>
          <w:sz w:val="24"/>
          <w:szCs w:val="24"/>
        </w:rPr>
        <w:t xml:space="preserve"> : 3.5 </w:t>
      </w:r>
      <w:proofErr w:type="spellStart"/>
      <w:r w:rsidRPr="00663BEF">
        <w:rPr>
          <w:rFonts w:cs="Calibri"/>
          <w:i/>
          <w:sz w:val="24"/>
          <w:szCs w:val="24"/>
        </w:rPr>
        <w:t>comprimés</w:t>
      </w:r>
      <w:proofErr w:type="spellEnd"/>
    </w:p>
    <w:p w14:paraId="238CF463" w14:textId="77777777" w:rsidR="008D39ED" w:rsidRPr="00663BEF" w:rsidRDefault="008D39ED" w:rsidP="008D39ED">
      <w:pPr>
        <w:pStyle w:val="Paragraphedeliste"/>
        <w:numPr>
          <w:ilvl w:val="0"/>
          <w:numId w:val="4"/>
        </w:numPr>
        <w:spacing w:after="120" w:line="240" w:lineRule="auto"/>
        <w:rPr>
          <w:rFonts w:cs="Calibri"/>
          <w:i/>
          <w:sz w:val="24"/>
          <w:szCs w:val="24"/>
        </w:rPr>
      </w:pPr>
      <w:proofErr w:type="spellStart"/>
      <w:r w:rsidRPr="00663BEF">
        <w:rPr>
          <w:rFonts w:cs="Calibri"/>
          <w:i/>
          <w:sz w:val="24"/>
          <w:szCs w:val="24"/>
        </w:rPr>
        <w:t>Streptomycineinjectable</w:t>
      </w:r>
      <w:proofErr w:type="spellEnd"/>
      <w:r w:rsidRPr="00663BEF">
        <w:rPr>
          <w:rFonts w:cs="Calibri"/>
          <w:i/>
          <w:sz w:val="24"/>
          <w:szCs w:val="24"/>
        </w:rPr>
        <w:t xml:space="preserve"> : 1 ampoule </w:t>
      </w:r>
    </w:p>
    <w:p w14:paraId="71884591" w14:textId="77777777" w:rsidR="008D39ED" w:rsidRPr="00663BEF" w:rsidRDefault="008D39ED" w:rsidP="008D39ED">
      <w:pPr>
        <w:spacing w:after="120" w:line="240" w:lineRule="auto"/>
        <w:rPr>
          <w:rFonts w:cs="Calibri"/>
          <w:i/>
          <w:sz w:val="24"/>
          <w:szCs w:val="24"/>
        </w:rPr>
      </w:pPr>
      <w:r w:rsidRPr="00663BEF">
        <w:rPr>
          <w:rFonts w:cs="Calibri"/>
          <w:i/>
          <w:sz w:val="24"/>
          <w:szCs w:val="24"/>
        </w:rPr>
        <w:t xml:space="preserve">Le stock disponible et utilisable en fin janvier est de : </w:t>
      </w:r>
    </w:p>
    <w:p w14:paraId="13E1B015" w14:textId="77777777" w:rsidR="008D39ED" w:rsidRPr="00663BEF" w:rsidRDefault="008D39ED" w:rsidP="008D39ED">
      <w:pPr>
        <w:pStyle w:val="Paragraphedeliste"/>
        <w:numPr>
          <w:ilvl w:val="0"/>
          <w:numId w:val="4"/>
        </w:numPr>
        <w:spacing w:after="120" w:line="240" w:lineRule="auto"/>
        <w:rPr>
          <w:rFonts w:cs="Calibri"/>
          <w:i/>
          <w:sz w:val="24"/>
          <w:szCs w:val="24"/>
        </w:rPr>
      </w:pPr>
      <w:proofErr w:type="spellStart"/>
      <w:r w:rsidRPr="00663BEF">
        <w:rPr>
          <w:rFonts w:cs="Calibri"/>
          <w:i/>
          <w:sz w:val="24"/>
          <w:szCs w:val="24"/>
        </w:rPr>
        <w:t>RHZE</w:t>
      </w:r>
      <w:proofErr w:type="spellEnd"/>
      <w:r w:rsidRPr="00663BEF">
        <w:rPr>
          <w:rFonts w:cs="Calibri"/>
          <w:i/>
          <w:sz w:val="24"/>
          <w:szCs w:val="24"/>
        </w:rPr>
        <w:t xml:space="preserve"> : 1370 </w:t>
      </w:r>
      <w:proofErr w:type="spellStart"/>
      <w:r w:rsidRPr="00663BEF">
        <w:rPr>
          <w:rFonts w:cs="Calibri"/>
          <w:i/>
          <w:sz w:val="24"/>
          <w:szCs w:val="24"/>
        </w:rPr>
        <w:t>comprimés</w:t>
      </w:r>
      <w:proofErr w:type="spellEnd"/>
    </w:p>
    <w:p w14:paraId="542CD864" w14:textId="77777777" w:rsidR="008D39ED" w:rsidRPr="00663BEF" w:rsidRDefault="008D39ED" w:rsidP="008D39ED">
      <w:pPr>
        <w:pStyle w:val="Paragraphedeliste"/>
        <w:numPr>
          <w:ilvl w:val="0"/>
          <w:numId w:val="4"/>
        </w:numPr>
        <w:spacing w:after="120" w:line="240" w:lineRule="auto"/>
        <w:rPr>
          <w:rFonts w:cs="Calibri"/>
          <w:i/>
          <w:sz w:val="24"/>
          <w:szCs w:val="24"/>
        </w:rPr>
      </w:pPr>
      <w:r w:rsidRPr="00663BEF">
        <w:rPr>
          <w:rFonts w:cs="Calibri"/>
          <w:i/>
          <w:sz w:val="24"/>
          <w:szCs w:val="24"/>
        </w:rPr>
        <w:t xml:space="preserve">RH : 967 </w:t>
      </w:r>
      <w:proofErr w:type="spellStart"/>
      <w:r w:rsidRPr="00663BEF">
        <w:rPr>
          <w:rFonts w:cs="Calibri"/>
          <w:i/>
          <w:sz w:val="24"/>
          <w:szCs w:val="24"/>
        </w:rPr>
        <w:t>comprimés</w:t>
      </w:r>
      <w:proofErr w:type="spellEnd"/>
    </w:p>
    <w:p w14:paraId="57764819" w14:textId="77777777" w:rsidR="008D39ED" w:rsidRPr="00663BEF" w:rsidRDefault="008D39ED" w:rsidP="008D39ED">
      <w:pPr>
        <w:pStyle w:val="Paragraphedeliste"/>
        <w:numPr>
          <w:ilvl w:val="0"/>
          <w:numId w:val="4"/>
        </w:numPr>
        <w:spacing w:after="120" w:line="240" w:lineRule="auto"/>
        <w:rPr>
          <w:rFonts w:cs="Calibri"/>
          <w:i/>
          <w:sz w:val="24"/>
          <w:szCs w:val="24"/>
        </w:rPr>
      </w:pPr>
      <w:proofErr w:type="spellStart"/>
      <w:r w:rsidRPr="00663BEF">
        <w:rPr>
          <w:rFonts w:cs="Calibri"/>
          <w:i/>
          <w:sz w:val="24"/>
          <w:szCs w:val="24"/>
        </w:rPr>
        <w:t>RHE</w:t>
      </w:r>
      <w:proofErr w:type="spellEnd"/>
      <w:r w:rsidRPr="00663BEF">
        <w:rPr>
          <w:rFonts w:cs="Calibri"/>
          <w:i/>
          <w:sz w:val="24"/>
          <w:szCs w:val="24"/>
        </w:rPr>
        <w:t xml:space="preserve"> : 380 </w:t>
      </w:r>
      <w:proofErr w:type="spellStart"/>
      <w:r w:rsidRPr="00663BEF">
        <w:rPr>
          <w:rFonts w:cs="Calibri"/>
          <w:i/>
          <w:sz w:val="24"/>
          <w:szCs w:val="24"/>
        </w:rPr>
        <w:t>comprimés</w:t>
      </w:r>
      <w:proofErr w:type="spellEnd"/>
    </w:p>
    <w:p w14:paraId="6FB8C3C4" w14:textId="77777777" w:rsidR="008D39ED" w:rsidRPr="00663BEF" w:rsidRDefault="008D39ED" w:rsidP="008D39ED">
      <w:pPr>
        <w:pStyle w:val="Paragraphedeliste"/>
        <w:numPr>
          <w:ilvl w:val="0"/>
          <w:numId w:val="4"/>
        </w:numPr>
        <w:spacing w:after="120" w:line="240" w:lineRule="auto"/>
        <w:rPr>
          <w:rFonts w:cs="Calibri"/>
          <w:i/>
          <w:sz w:val="24"/>
          <w:szCs w:val="24"/>
        </w:rPr>
      </w:pPr>
      <w:proofErr w:type="spellStart"/>
      <w:r w:rsidRPr="00663BEF">
        <w:rPr>
          <w:rFonts w:cs="Calibri"/>
          <w:i/>
          <w:sz w:val="24"/>
          <w:szCs w:val="24"/>
        </w:rPr>
        <w:t>Streptomycineinjectable</w:t>
      </w:r>
      <w:proofErr w:type="spellEnd"/>
      <w:r w:rsidRPr="00663BEF">
        <w:rPr>
          <w:rFonts w:cs="Calibri"/>
          <w:i/>
          <w:sz w:val="24"/>
          <w:szCs w:val="24"/>
        </w:rPr>
        <w:t> : 93 ampoules</w:t>
      </w:r>
    </w:p>
    <w:p w14:paraId="1E3B2A7F" w14:textId="77777777" w:rsidR="008D39ED" w:rsidRPr="00663BEF" w:rsidRDefault="008D39ED" w:rsidP="008D39ED">
      <w:pPr>
        <w:spacing w:after="120" w:line="240" w:lineRule="auto"/>
        <w:rPr>
          <w:rFonts w:cs="Calibri"/>
          <w:i/>
          <w:sz w:val="24"/>
          <w:szCs w:val="24"/>
        </w:rPr>
      </w:pPr>
      <w:r w:rsidRPr="00663BEF">
        <w:rPr>
          <w:rFonts w:cs="Calibri"/>
          <w:i/>
          <w:sz w:val="24"/>
          <w:szCs w:val="24"/>
        </w:rPr>
        <w:t>Le niveau de stock à ce niveau est 2.</w:t>
      </w:r>
    </w:p>
    <w:p w14:paraId="5ED9FA04" w14:textId="77777777" w:rsidR="008D39ED" w:rsidRPr="00663BEF" w:rsidRDefault="008D39ED" w:rsidP="008D39ED">
      <w:pPr>
        <w:spacing w:after="120" w:line="240" w:lineRule="auto"/>
        <w:rPr>
          <w:rFonts w:cs="Calibri"/>
          <w:i/>
          <w:sz w:val="24"/>
          <w:szCs w:val="24"/>
        </w:rPr>
      </w:pPr>
      <w:r w:rsidRPr="00663BEF">
        <w:rPr>
          <w:rFonts w:cs="Calibri"/>
          <w:i/>
          <w:sz w:val="24"/>
          <w:szCs w:val="24"/>
        </w:rPr>
        <w:t xml:space="preserve">Déterminer les quantités à commander pour février 2017.  </w:t>
      </w:r>
    </w:p>
    <w:p w14:paraId="6B5947EA" w14:textId="77777777" w:rsidR="008D39ED" w:rsidRDefault="008D39ED" w:rsidP="008D39ED">
      <w:pPr>
        <w:spacing w:after="120" w:line="240" w:lineRule="auto"/>
        <w:rPr>
          <w:rFonts w:cs="Calibri"/>
          <w:sz w:val="24"/>
          <w:szCs w:val="24"/>
        </w:rPr>
      </w:pPr>
    </w:p>
    <w:p w14:paraId="5B28BB64" w14:textId="77777777" w:rsidR="008D39ED" w:rsidRPr="00663BEF" w:rsidRDefault="008D39ED" w:rsidP="008D39ED">
      <w:pPr>
        <w:spacing w:after="120" w:line="240" w:lineRule="auto"/>
        <w:rPr>
          <w:rFonts w:cs="Calibri"/>
          <w:sz w:val="24"/>
          <w:szCs w:val="24"/>
        </w:rPr>
      </w:pPr>
    </w:p>
    <w:p w14:paraId="44A9CE02" w14:textId="77777777" w:rsidR="008D39ED" w:rsidRPr="009C614C" w:rsidRDefault="008D39ED" w:rsidP="008D39ED">
      <w:pPr>
        <w:pBdr>
          <w:top w:val="single" w:sz="4" w:space="1" w:color="auto"/>
        </w:pBdr>
        <w:spacing w:after="120" w:line="240" w:lineRule="auto"/>
        <w:rPr>
          <w:rFonts w:cs="Calibri"/>
          <w:b/>
          <w:sz w:val="28"/>
          <w:szCs w:val="28"/>
          <w:u w:val="single"/>
        </w:rPr>
      </w:pPr>
      <w:r w:rsidRPr="009C614C">
        <w:rPr>
          <w:rFonts w:cs="Calibri"/>
          <w:b/>
          <w:sz w:val="28"/>
          <w:szCs w:val="28"/>
          <w:u w:val="single"/>
        </w:rPr>
        <w:t>Exercice 3</w:t>
      </w:r>
    </w:p>
    <w:p w14:paraId="41510508" w14:textId="77777777" w:rsidR="008D39ED" w:rsidRPr="00663BEF" w:rsidRDefault="008D39ED" w:rsidP="008D39ED">
      <w:pPr>
        <w:widowControl w:val="0"/>
        <w:spacing w:after="120" w:line="240" w:lineRule="auto"/>
        <w:rPr>
          <w:rFonts w:eastAsia="Times New Roman" w:cs="Calibri"/>
          <w:sz w:val="24"/>
          <w:szCs w:val="24"/>
        </w:rPr>
      </w:pPr>
      <w:r w:rsidRPr="00663BEF">
        <w:rPr>
          <w:rFonts w:eastAsia="Times New Roman" w:cs="Calibri"/>
          <w:sz w:val="24"/>
          <w:szCs w:val="24"/>
        </w:rPr>
        <w:t xml:space="preserve">Le </w:t>
      </w:r>
      <w:proofErr w:type="spellStart"/>
      <w:r w:rsidRPr="00663BEF">
        <w:rPr>
          <w:rFonts w:eastAsia="Times New Roman" w:cs="Calibri"/>
          <w:sz w:val="24"/>
          <w:szCs w:val="24"/>
        </w:rPr>
        <w:t>CSPS</w:t>
      </w:r>
      <w:proofErr w:type="spellEnd"/>
      <w:r w:rsidRPr="00663BEF">
        <w:rPr>
          <w:rFonts w:eastAsia="Times New Roman" w:cs="Calibri"/>
          <w:sz w:val="24"/>
          <w:szCs w:val="24"/>
        </w:rPr>
        <w:t xml:space="preserve"> de </w:t>
      </w:r>
      <w:proofErr w:type="spellStart"/>
      <w:r w:rsidRPr="00663BEF">
        <w:rPr>
          <w:rFonts w:eastAsia="Times New Roman" w:cs="Calibri"/>
          <w:sz w:val="24"/>
          <w:szCs w:val="24"/>
        </w:rPr>
        <w:t>Ziga</w:t>
      </w:r>
      <w:proofErr w:type="spellEnd"/>
      <w:r w:rsidRPr="00663BEF">
        <w:rPr>
          <w:rFonts w:eastAsia="Times New Roman" w:cs="Calibri"/>
          <w:sz w:val="24"/>
          <w:szCs w:val="24"/>
        </w:rPr>
        <w:t xml:space="preserve"> dispose de 90 plaquettes d’AL (6x1) utilisable en fin décembre 2016. Il commande et reçoit 200 traitements de AL (6x1) au cours du mois de janvier 2017. La </w:t>
      </w:r>
      <w:r w:rsidRPr="00663BEF">
        <w:rPr>
          <w:rFonts w:eastAsia="Times New Roman" w:cs="Calibri"/>
          <w:sz w:val="24"/>
          <w:szCs w:val="24"/>
        </w:rPr>
        <w:lastRenderedPageBreak/>
        <w:t xml:space="preserve">situation à la fin du mois de janvier est la suivante : </w:t>
      </w:r>
    </w:p>
    <w:p w14:paraId="5C3AE9BB" w14:textId="77777777" w:rsidR="008D39ED" w:rsidRPr="00663BEF" w:rsidRDefault="008D39ED" w:rsidP="008D39ED">
      <w:pPr>
        <w:numPr>
          <w:ilvl w:val="1"/>
          <w:numId w:val="5"/>
        </w:numPr>
        <w:spacing w:after="120" w:line="240" w:lineRule="auto"/>
        <w:rPr>
          <w:rFonts w:cs="Calibri"/>
          <w:i/>
          <w:sz w:val="24"/>
          <w:szCs w:val="24"/>
        </w:rPr>
      </w:pPr>
      <w:r w:rsidRPr="00663BEF">
        <w:rPr>
          <w:rFonts w:cs="Calibri"/>
          <w:i/>
          <w:sz w:val="24"/>
          <w:szCs w:val="24"/>
        </w:rPr>
        <w:t>Quantité distribuée aux malades au CSPS: 170 traitements</w:t>
      </w:r>
    </w:p>
    <w:p w14:paraId="5B25A55D" w14:textId="77777777" w:rsidR="008D39ED" w:rsidRPr="00663BEF" w:rsidRDefault="008D39ED" w:rsidP="008D39ED">
      <w:pPr>
        <w:numPr>
          <w:ilvl w:val="1"/>
          <w:numId w:val="5"/>
        </w:numPr>
        <w:spacing w:after="120" w:line="240" w:lineRule="auto"/>
        <w:rPr>
          <w:rFonts w:cs="Calibri"/>
          <w:i/>
          <w:sz w:val="24"/>
          <w:szCs w:val="24"/>
        </w:rPr>
      </w:pPr>
      <w:r w:rsidRPr="00663BEF">
        <w:rPr>
          <w:rFonts w:cs="Calibri"/>
          <w:i/>
          <w:sz w:val="24"/>
          <w:szCs w:val="24"/>
        </w:rPr>
        <w:t>Quantité distribuée dans la communauté par les ASC : 20 traitements</w:t>
      </w:r>
    </w:p>
    <w:p w14:paraId="4E45D958" w14:textId="77777777" w:rsidR="008D39ED" w:rsidRPr="00663BEF" w:rsidRDefault="008D39ED" w:rsidP="008D39ED">
      <w:pPr>
        <w:numPr>
          <w:ilvl w:val="1"/>
          <w:numId w:val="5"/>
        </w:numPr>
        <w:spacing w:after="120" w:line="240" w:lineRule="auto"/>
        <w:rPr>
          <w:rFonts w:cs="Calibri"/>
          <w:i/>
          <w:sz w:val="24"/>
          <w:szCs w:val="24"/>
        </w:rPr>
      </w:pPr>
      <w:r w:rsidRPr="00663BEF">
        <w:rPr>
          <w:rFonts w:cs="Calibri"/>
          <w:i/>
          <w:sz w:val="24"/>
          <w:szCs w:val="24"/>
        </w:rPr>
        <w:t>Résultat de l’inventaire physique : 100 traitements dont 05 sont périmés en fin janvier.</w:t>
      </w:r>
    </w:p>
    <w:p w14:paraId="68AFE8C5" w14:textId="77777777" w:rsidR="008D39ED" w:rsidRPr="00663BEF" w:rsidRDefault="008D39ED" w:rsidP="008D39ED">
      <w:pPr>
        <w:spacing w:after="120" w:line="240" w:lineRule="auto"/>
        <w:rPr>
          <w:rFonts w:cs="Calibri"/>
          <w:i/>
          <w:sz w:val="24"/>
          <w:szCs w:val="24"/>
        </w:rPr>
      </w:pPr>
      <w:r w:rsidRPr="00663BEF">
        <w:rPr>
          <w:rFonts w:cs="Calibri"/>
          <w:i/>
          <w:sz w:val="24"/>
          <w:szCs w:val="24"/>
        </w:rPr>
        <w:t>Calculer la quantité de AL (6x1) à commander pour le mois de Février 2017</w:t>
      </w:r>
    </w:p>
    <w:p w14:paraId="3F81CBAC" w14:textId="77777777" w:rsidR="008D39ED" w:rsidRDefault="008D39ED" w:rsidP="008D39ED">
      <w:pPr>
        <w:shd w:val="clear" w:color="auto" w:fill="FFFFFF"/>
        <w:spacing w:after="0" w:line="240" w:lineRule="auto"/>
        <w:rPr>
          <w:rFonts w:eastAsia="Times New Roman" w:cs="Calibri"/>
          <w:sz w:val="24"/>
          <w:szCs w:val="24"/>
        </w:rPr>
      </w:pPr>
    </w:p>
    <w:p w14:paraId="716F53DB" w14:textId="77777777" w:rsidR="008D39ED" w:rsidRPr="00F725D0" w:rsidRDefault="008D39ED" w:rsidP="008D39ED">
      <w:pPr>
        <w:shd w:val="clear" w:color="auto" w:fill="FFFFFF"/>
        <w:spacing w:after="0" w:line="240" w:lineRule="auto"/>
        <w:rPr>
          <w:rFonts w:eastAsia="Times New Roman" w:cs="Calibri"/>
          <w:sz w:val="24"/>
          <w:szCs w:val="24"/>
        </w:rPr>
      </w:pPr>
    </w:p>
    <w:p w14:paraId="56F0F89C" w14:textId="77777777" w:rsidR="008D39ED" w:rsidRPr="009C614C" w:rsidRDefault="008D39ED" w:rsidP="008D39ED">
      <w:pPr>
        <w:pBdr>
          <w:top w:val="single" w:sz="4" w:space="1" w:color="auto"/>
        </w:pBdr>
        <w:spacing w:after="120" w:line="240" w:lineRule="auto"/>
        <w:rPr>
          <w:rFonts w:cs="Calibri"/>
          <w:b/>
          <w:sz w:val="28"/>
          <w:szCs w:val="28"/>
          <w:u w:val="single"/>
        </w:rPr>
      </w:pPr>
      <w:r w:rsidRPr="009C614C">
        <w:rPr>
          <w:rFonts w:cs="Calibri"/>
          <w:b/>
          <w:sz w:val="28"/>
          <w:szCs w:val="28"/>
          <w:u w:val="single"/>
        </w:rPr>
        <w:t>Exercice 4</w:t>
      </w:r>
    </w:p>
    <w:p w14:paraId="757E62D8" w14:textId="77777777" w:rsidR="008D39ED" w:rsidRPr="00663BEF" w:rsidRDefault="008D39ED" w:rsidP="008D39ED">
      <w:pPr>
        <w:widowControl w:val="0"/>
        <w:spacing w:after="120" w:line="240" w:lineRule="auto"/>
        <w:rPr>
          <w:rFonts w:eastAsia="Times New Roman" w:cs="Calibri"/>
          <w:sz w:val="24"/>
          <w:szCs w:val="24"/>
        </w:rPr>
      </w:pPr>
      <w:r w:rsidRPr="00663BEF">
        <w:rPr>
          <w:rFonts w:eastAsia="Times New Roman" w:cs="Calibri"/>
          <w:sz w:val="24"/>
          <w:szCs w:val="24"/>
        </w:rPr>
        <w:t xml:space="preserve">Le </w:t>
      </w:r>
      <w:proofErr w:type="spellStart"/>
      <w:r w:rsidRPr="00663BEF">
        <w:rPr>
          <w:rFonts w:eastAsia="Times New Roman" w:cs="Calibri"/>
          <w:sz w:val="24"/>
          <w:szCs w:val="24"/>
        </w:rPr>
        <w:t>CSPS</w:t>
      </w:r>
      <w:proofErr w:type="spellEnd"/>
      <w:r w:rsidRPr="00663BEF">
        <w:rPr>
          <w:rFonts w:eastAsia="Times New Roman" w:cs="Calibri"/>
          <w:sz w:val="24"/>
          <w:szCs w:val="24"/>
        </w:rPr>
        <w:t xml:space="preserve"> de Solenzo a un stock de 2500 comprimés de Cotrimoxazole 480 mg en fin décembre 2016 dans son dépôt dont 120 comprimés seront périmés le 3 janvier 2017. Au cours des mois de septembre à décembre 2016, le CSPS a distribué :</w:t>
      </w:r>
    </w:p>
    <w:p w14:paraId="0CA2E112" w14:textId="77777777" w:rsidR="008D39ED" w:rsidRPr="00663BEF" w:rsidRDefault="008D39ED" w:rsidP="008D39ED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cs="Calibri"/>
          <w:i/>
          <w:sz w:val="24"/>
          <w:szCs w:val="24"/>
        </w:rPr>
      </w:pPr>
      <w:r w:rsidRPr="00663BEF">
        <w:rPr>
          <w:rFonts w:cs="Calibri"/>
          <w:i/>
          <w:sz w:val="24"/>
          <w:szCs w:val="24"/>
        </w:rPr>
        <w:t>2800</w:t>
      </w:r>
      <w:r w:rsidR="006803AB">
        <w:rPr>
          <w:rFonts w:cs="Calibri"/>
          <w:i/>
          <w:sz w:val="24"/>
          <w:szCs w:val="24"/>
        </w:rPr>
        <w:t xml:space="preserve"> </w:t>
      </w:r>
      <w:r w:rsidRPr="00663BEF">
        <w:rPr>
          <w:rFonts w:cs="Calibri"/>
          <w:i/>
          <w:sz w:val="24"/>
          <w:szCs w:val="24"/>
        </w:rPr>
        <w:t xml:space="preserve"> </w:t>
      </w:r>
      <w:proofErr w:type="spellStart"/>
      <w:r w:rsidRPr="00663BEF">
        <w:rPr>
          <w:rFonts w:cs="Calibri"/>
          <w:i/>
          <w:sz w:val="24"/>
          <w:szCs w:val="24"/>
        </w:rPr>
        <w:t>comprimés</w:t>
      </w:r>
      <w:proofErr w:type="spellEnd"/>
      <w:r w:rsidR="006803AB">
        <w:rPr>
          <w:rFonts w:cs="Calibri"/>
          <w:i/>
          <w:sz w:val="24"/>
          <w:szCs w:val="24"/>
        </w:rPr>
        <w:t xml:space="preserve"> </w:t>
      </w:r>
      <w:proofErr w:type="spellStart"/>
      <w:r w:rsidRPr="00663BEF">
        <w:rPr>
          <w:rFonts w:cs="Calibri"/>
          <w:i/>
          <w:sz w:val="24"/>
          <w:szCs w:val="24"/>
        </w:rPr>
        <w:t>en</w:t>
      </w:r>
      <w:proofErr w:type="spellEnd"/>
      <w:r w:rsidR="006803AB">
        <w:rPr>
          <w:rFonts w:cs="Calibri"/>
          <w:i/>
          <w:sz w:val="24"/>
          <w:szCs w:val="24"/>
        </w:rPr>
        <w:t xml:space="preserve"> </w:t>
      </w:r>
      <w:proofErr w:type="spellStart"/>
      <w:r w:rsidRPr="00663BEF">
        <w:rPr>
          <w:rFonts w:cs="Calibri"/>
          <w:i/>
          <w:sz w:val="24"/>
          <w:szCs w:val="24"/>
        </w:rPr>
        <w:t>Septembre</w:t>
      </w:r>
      <w:proofErr w:type="spellEnd"/>
      <w:r w:rsidRPr="00663BEF">
        <w:rPr>
          <w:rFonts w:cs="Calibri"/>
          <w:i/>
          <w:sz w:val="24"/>
          <w:szCs w:val="24"/>
        </w:rPr>
        <w:t> ;</w:t>
      </w:r>
    </w:p>
    <w:p w14:paraId="5FA138E4" w14:textId="77777777" w:rsidR="008D39ED" w:rsidRPr="00663BEF" w:rsidRDefault="008D39ED" w:rsidP="008D39ED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cs="Calibri"/>
          <w:i/>
          <w:sz w:val="24"/>
          <w:szCs w:val="24"/>
        </w:rPr>
      </w:pPr>
      <w:r w:rsidRPr="00663BEF">
        <w:rPr>
          <w:rFonts w:cs="Calibri"/>
          <w:i/>
          <w:sz w:val="24"/>
          <w:szCs w:val="24"/>
        </w:rPr>
        <w:t xml:space="preserve">3200 </w:t>
      </w:r>
      <w:r w:rsidR="006803AB">
        <w:rPr>
          <w:rFonts w:cs="Calibri"/>
          <w:i/>
          <w:sz w:val="24"/>
          <w:szCs w:val="24"/>
        </w:rPr>
        <w:t xml:space="preserve"> </w:t>
      </w:r>
      <w:proofErr w:type="spellStart"/>
      <w:r w:rsidRPr="00663BEF">
        <w:rPr>
          <w:rFonts w:cs="Calibri"/>
          <w:i/>
          <w:sz w:val="24"/>
          <w:szCs w:val="24"/>
        </w:rPr>
        <w:t>comprimés</w:t>
      </w:r>
      <w:proofErr w:type="spellEnd"/>
      <w:r w:rsidR="006803AB">
        <w:rPr>
          <w:rFonts w:cs="Calibri"/>
          <w:i/>
          <w:sz w:val="24"/>
          <w:szCs w:val="24"/>
        </w:rPr>
        <w:t xml:space="preserve"> </w:t>
      </w:r>
      <w:proofErr w:type="spellStart"/>
      <w:r w:rsidRPr="00663BEF">
        <w:rPr>
          <w:rFonts w:cs="Calibri"/>
          <w:i/>
          <w:sz w:val="24"/>
          <w:szCs w:val="24"/>
        </w:rPr>
        <w:t>en</w:t>
      </w:r>
      <w:proofErr w:type="spellEnd"/>
      <w:r w:rsidR="006803AB">
        <w:rPr>
          <w:rFonts w:cs="Calibri"/>
          <w:i/>
          <w:sz w:val="24"/>
          <w:szCs w:val="24"/>
        </w:rPr>
        <w:t xml:space="preserve"> </w:t>
      </w:r>
      <w:proofErr w:type="spellStart"/>
      <w:r w:rsidRPr="00663BEF">
        <w:rPr>
          <w:rFonts w:cs="Calibri"/>
          <w:i/>
          <w:sz w:val="24"/>
          <w:szCs w:val="24"/>
        </w:rPr>
        <w:t>Octobre</w:t>
      </w:r>
      <w:proofErr w:type="spellEnd"/>
      <w:r w:rsidRPr="00663BEF">
        <w:rPr>
          <w:rFonts w:cs="Calibri"/>
          <w:i/>
          <w:sz w:val="24"/>
          <w:szCs w:val="24"/>
        </w:rPr>
        <w:t> ;</w:t>
      </w:r>
    </w:p>
    <w:p w14:paraId="47107C5D" w14:textId="77777777" w:rsidR="008D39ED" w:rsidRPr="00663BEF" w:rsidRDefault="008D39ED" w:rsidP="008D39ED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cs="Calibri"/>
          <w:i/>
          <w:sz w:val="24"/>
          <w:szCs w:val="24"/>
        </w:rPr>
      </w:pPr>
      <w:r w:rsidRPr="00663BEF">
        <w:rPr>
          <w:rFonts w:cs="Calibri"/>
          <w:i/>
          <w:sz w:val="24"/>
          <w:szCs w:val="24"/>
        </w:rPr>
        <w:t xml:space="preserve">2900 </w:t>
      </w:r>
      <w:r w:rsidR="006803AB">
        <w:rPr>
          <w:rFonts w:cs="Calibri"/>
          <w:i/>
          <w:sz w:val="24"/>
          <w:szCs w:val="24"/>
        </w:rPr>
        <w:t xml:space="preserve"> </w:t>
      </w:r>
      <w:proofErr w:type="spellStart"/>
      <w:r w:rsidRPr="00663BEF">
        <w:rPr>
          <w:rFonts w:cs="Calibri"/>
          <w:i/>
          <w:sz w:val="24"/>
          <w:szCs w:val="24"/>
        </w:rPr>
        <w:t>comprimés</w:t>
      </w:r>
      <w:proofErr w:type="spellEnd"/>
      <w:r w:rsidR="006803AB">
        <w:rPr>
          <w:rFonts w:cs="Calibri"/>
          <w:i/>
          <w:sz w:val="24"/>
          <w:szCs w:val="24"/>
        </w:rPr>
        <w:t xml:space="preserve"> </w:t>
      </w:r>
      <w:proofErr w:type="spellStart"/>
      <w:r w:rsidRPr="00663BEF">
        <w:rPr>
          <w:rFonts w:cs="Calibri"/>
          <w:i/>
          <w:sz w:val="24"/>
          <w:szCs w:val="24"/>
        </w:rPr>
        <w:t>Novembre</w:t>
      </w:r>
      <w:proofErr w:type="spellEnd"/>
      <w:r w:rsidRPr="00663BEF">
        <w:rPr>
          <w:rFonts w:cs="Calibri"/>
          <w:i/>
          <w:sz w:val="24"/>
          <w:szCs w:val="24"/>
        </w:rPr>
        <w:t> ;</w:t>
      </w:r>
    </w:p>
    <w:p w14:paraId="5E7FC716" w14:textId="77777777" w:rsidR="008D39ED" w:rsidRPr="00663BEF" w:rsidRDefault="008D39ED" w:rsidP="008D39ED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cs="Calibri"/>
          <w:i/>
          <w:sz w:val="24"/>
          <w:szCs w:val="24"/>
        </w:rPr>
      </w:pPr>
      <w:r w:rsidRPr="00663BEF">
        <w:rPr>
          <w:rFonts w:cs="Calibri"/>
          <w:i/>
          <w:sz w:val="24"/>
          <w:szCs w:val="24"/>
        </w:rPr>
        <w:t xml:space="preserve">1100 </w:t>
      </w:r>
      <w:r w:rsidR="006803AB">
        <w:rPr>
          <w:rFonts w:cs="Calibri"/>
          <w:i/>
          <w:sz w:val="24"/>
          <w:szCs w:val="24"/>
        </w:rPr>
        <w:t xml:space="preserve"> </w:t>
      </w:r>
      <w:proofErr w:type="spellStart"/>
      <w:r w:rsidRPr="00663BEF">
        <w:rPr>
          <w:rFonts w:cs="Calibri"/>
          <w:i/>
          <w:sz w:val="24"/>
          <w:szCs w:val="24"/>
        </w:rPr>
        <w:t>comprimésenDécembre</w:t>
      </w:r>
      <w:proofErr w:type="spellEnd"/>
      <w:r w:rsidRPr="00663BEF">
        <w:rPr>
          <w:rFonts w:cs="Calibri"/>
          <w:i/>
          <w:sz w:val="24"/>
          <w:szCs w:val="24"/>
        </w:rPr>
        <w:t>:</w:t>
      </w:r>
    </w:p>
    <w:p w14:paraId="670585E2" w14:textId="77777777" w:rsidR="008D39ED" w:rsidRPr="00663BEF" w:rsidRDefault="008D39ED" w:rsidP="008D39ED">
      <w:pPr>
        <w:spacing w:after="120" w:line="240" w:lineRule="auto"/>
        <w:jc w:val="both"/>
        <w:rPr>
          <w:rFonts w:cs="Calibri"/>
          <w:i/>
          <w:sz w:val="24"/>
          <w:szCs w:val="24"/>
        </w:rPr>
      </w:pPr>
      <w:r w:rsidRPr="00663BEF">
        <w:rPr>
          <w:rFonts w:cs="Calibri"/>
          <w:i/>
          <w:sz w:val="24"/>
          <w:szCs w:val="24"/>
        </w:rPr>
        <w:t>Calculer la quantité de Cotrimoxazole comprimé 480 mg à commander en fin décembre.</w:t>
      </w:r>
    </w:p>
    <w:p w14:paraId="59EE28B5" w14:textId="77777777" w:rsidR="008D39ED" w:rsidRPr="00F725D0" w:rsidRDefault="008D39ED" w:rsidP="008D39ED">
      <w:pPr>
        <w:shd w:val="clear" w:color="auto" w:fill="FFFFFF"/>
        <w:spacing w:after="0" w:line="240" w:lineRule="auto"/>
        <w:rPr>
          <w:rFonts w:eastAsia="Times New Roman" w:cs="Calibri"/>
          <w:sz w:val="24"/>
          <w:szCs w:val="24"/>
        </w:rPr>
      </w:pPr>
    </w:p>
    <w:p w14:paraId="209CA064" w14:textId="77777777" w:rsidR="008D39ED" w:rsidRPr="009C614C" w:rsidRDefault="008D39ED" w:rsidP="008D39ED">
      <w:pPr>
        <w:pBdr>
          <w:top w:val="single" w:sz="4" w:space="1" w:color="auto"/>
        </w:pBdr>
        <w:spacing w:after="120" w:line="240" w:lineRule="auto"/>
        <w:rPr>
          <w:rFonts w:cs="Calibri"/>
          <w:b/>
          <w:sz w:val="28"/>
          <w:szCs w:val="28"/>
          <w:u w:val="single"/>
        </w:rPr>
      </w:pPr>
      <w:r w:rsidRPr="009C614C">
        <w:rPr>
          <w:rFonts w:cs="Calibri"/>
          <w:b/>
          <w:sz w:val="28"/>
          <w:szCs w:val="28"/>
          <w:u w:val="single"/>
        </w:rPr>
        <w:t>Exercice 5</w:t>
      </w:r>
    </w:p>
    <w:p w14:paraId="33C1E0BD" w14:textId="77777777" w:rsidR="008D39ED" w:rsidRPr="00663BEF" w:rsidRDefault="008D39ED" w:rsidP="008D39ED">
      <w:pPr>
        <w:widowControl w:val="0"/>
        <w:spacing w:after="120" w:line="240" w:lineRule="auto"/>
        <w:rPr>
          <w:rFonts w:eastAsia="Times New Roman" w:cs="Calibri"/>
          <w:sz w:val="24"/>
          <w:szCs w:val="24"/>
        </w:rPr>
      </w:pPr>
      <w:r w:rsidRPr="00663BEF">
        <w:rPr>
          <w:rFonts w:eastAsia="Times New Roman" w:cs="Calibri"/>
          <w:sz w:val="24"/>
          <w:szCs w:val="24"/>
        </w:rPr>
        <w:t xml:space="preserve">Le gérant du </w:t>
      </w:r>
      <w:proofErr w:type="spellStart"/>
      <w:r w:rsidRPr="00663BEF">
        <w:rPr>
          <w:rFonts w:eastAsia="Times New Roman" w:cs="Calibri"/>
          <w:sz w:val="24"/>
          <w:szCs w:val="24"/>
        </w:rPr>
        <w:t>Dmeg</w:t>
      </w:r>
      <w:proofErr w:type="spellEnd"/>
      <w:r w:rsidRPr="00663BEF">
        <w:rPr>
          <w:rFonts w:eastAsia="Times New Roman" w:cs="Calibri"/>
          <w:sz w:val="24"/>
          <w:szCs w:val="24"/>
        </w:rPr>
        <w:t xml:space="preserve"> du </w:t>
      </w:r>
      <w:proofErr w:type="spellStart"/>
      <w:r w:rsidRPr="00663BEF">
        <w:rPr>
          <w:rFonts w:eastAsia="Times New Roman" w:cs="Calibri"/>
          <w:sz w:val="24"/>
          <w:szCs w:val="24"/>
        </w:rPr>
        <w:t>CSPS</w:t>
      </w:r>
      <w:proofErr w:type="spellEnd"/>
      <w:r w:rsidRPr="00663BEF">
        <w:rPr>
          <w:rFonts w:eastAsia="Times New Roman" w:cs="Calibri"/>
          <w:sz w:val="24"/>
          <w:szCs w:val="24"/>
        </w:rPr>
        <w:t xml:space="preserve"> Urbain du district de </w:t>
      </w:r>
      <w:proofErr w:type="spellStart"/>
      <w:r w:rsidRPr="00663BEF">
        <w:rPr>
          <w:rFonts w:eastAsia="Times New Roman" w:cs="Calibri"/>
          <w:sz w:val="24"/>
          <w:szCs w:val="24"/>
        </w:rPr>
        <w:t>Boussé</w:t>
      </w:r>
      <w:proofErr w:type="spellEnd"/>
      <w:r w:rsidRPr="00663BEF">
        <w:rPr>
          <w:rFonts w:eastAsia="Times New Roman" w:cs="Calibri"/>
          <w:sz w:val="24"/>
          <w:szCs w:val="24"/>
        </w:rPr>
        <w:t xml:space="preserve"> a fait son inventaire physique en fin mars 2018 et la situation de stock de condoms masculins se présente comme suit :</w:t>
      </w:r>
    </w:p>
    <w:p w14:paraId="2FD78648" w14:textId="77777777" w:rsidR="008D39ED" w:rsidRPr="00663BEF" w:rsidRDefault="008D39ED" w:rsidP="008D39ED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cs="Calibri"/>
          <w:i/>
          <w:sz w:val="24"/>
          <w:szCs w:val="24"/>
          <w:lang w:val="fr-FR"/>
        </w:rPr>
      </w:pPr>
      <w:r w:rsidRPr="00663BEF">
        <w:rPr>
          <w:rFonts w:cs="Calibri"/>
          <w:i/>
          <w:sz w:val="24"/>
          <w:szCs w:val="24"/>
          <w:lang w:val="fr-FR"/>
        </w:rPr>
        <w:t>50 boîtes de 144 pièces de condom dont 2 boîtes endommagées ;</w:t>
      </w:r>
    </w:p>
    <w:p w14:paraId="7A4746E7" w14:textId="77777777" w:rsidR="008D39ED" w:rsidRPr="00663BEF" w:rsidRDefault="008D39ED" w:rsidP="008D39ED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cs="Calibri"/>
          <w:i/>
          <w:sz w:val="24"/>
          <w:szCs w:val="24"/>
          <w:lang w:val="fr-FR"/>
        </w:rPr>
      </w:pPr>
      <w:r w:rsidRPr="00663BEF">
        <w:rPr>
          <w:rFonts w:cs="Calibri"/>
          <w:i/>
          <w:sz w:val="24"/>
          <w:szCs w:val="24"/>
          <w:lang w:val="fr-FR"/>
        </w:rPr>
        <w:t xml:space="preserve"> 2 boites de 144 ont été distribuées aux clients du CSPS au cours du mois de mars 2018</w:t>
      </w:r>
    </w:p>
    <w:p w14:paraId="1B780874" w14:textId="77777777" w:rsidR="008D39ED" w:rsidRPr="00663BEF" w:rsidRDefault="008D39ED" w:rsidP="008D39ED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cs="Calibri"/>
          <w:i/>
          <w:sz w:val="24"/>
          <w:szCs w:val="24"/>
          <w:lang w:val="fr-FR"/>
        </w:rPr>
      </w:pPr>
      <w:r w:rsidRPr="00663BEF">
        <w:rPr>
          <w:rFonts w:cs="Calibri"/>
          <w:i/>
          <w:sz w:val="24"/>
          <w:szCs w:val="24"/>
          <w:lang w:val="fr-FR"/>
        </w:rPr>
        <w:t xml:space="preserve"> 220 unités de condoms ont été distribuées au cours des sessions de sensibilisation dans la communauté durant le mois de mars 2018.</w:t>
      </w:r>
    </w:p>
    <w:p w14:paraId="66E8F96B" w14:textId="77777777" w:rsidR="008D39ED" w:rsidRPr="00663BEF" w:rsidRDefault="008D39ED" w:rsidP="008D39ED">
      <w:pPr>
        <w:pStyle w:val="Paragraphedeliste"/>
        <w:spacing w:after="120" w:line="240" w:lineRule="auto"/>
        <w:jc w:val="both"/>
        <w:rPr>
          <w:rFonts w:cs="Calibri"/>
          <w:i/>
          <w:sz w:val="24"/>
          <w:szCs w:val="24"/>
          <w:lang w:val="fr-FR"/>
        </w:rPr>
      </w:pPr>
    </w:p>
    <w:p w14:paraId="12B56F51" w14:textId="77777777" w:rsidR="008D39ED" w:rsidRPr="00663BEF" w:rsidRDefault="008D39ED" w:rsidP="008D39ED">
      <w:pPr>
        <w:pStyle w:val="Paragraphedeliste"/>
        <w:numPr>
          <w:ilvl w:val="0"/>
          <w:numId w:val="6"/>
        </w:numPr>
        <w:spacing w:after="120" w:line="240" w:lineRule="auto"/>
        <w:rPr>
          <w:rFonts w:cs="Calibri"/>
          <w:i/>
          <w:sz w:val="24"/>
          <w:szCs w:val="24"/>
          <w:lang w:val="fr-FR"/>
        </w:rPr>
      </w:pPr>
      <w:r w:rsidRPr="00663BEF">
        <w:rPr>
          <w:rFonts w:cs="Calibri"/>
          <w:i/>
          <w:sz w:val="24"/>
          <w:szCs w:val="24"/>
          <w:lang w:val="fr-FR"/>
        </w:rPr>
        <w:t xml:space="preserve">Déterminer la quantité de condom masculin à commander par le CSPS urbain du district de </w:t>
      </w:r>
      <w:proofErr w:type="spellStart"/>
      <w:r w:rsidRPr="00663BEF">
        <w:rPr>
          <w:rFonts w:cs="Calibri"/>
          <w:i/>
          <w:sz w:val="24"/>
          <w:szCs w:val="24"/>
          <w:lang w:val="fr-FR"/>
        </w:rPr>
        <w:t>Boussé</w:t>
      </w:r>
      <w:proofErr w:type="spellEnd"/>
      <w:r w:rsidRPr="00663BEF">
        <w:rPr>
          <w:rFonts w:cs="Calibri"/>
          <w:i/>
          <w:sz w:val="24"/>
          <w:szCs w:val="24"/>
          <w:lang w:val="fr-FR"/>
        </w:rPr>
        <w:t xml:space="preserve"> pour le mois d’avril 2018.</w:t>
      </w:r>
    </w:p>
    <w:p w14:paraId="557C2A0D" w14:textId="77777777" w:rsidR="008D39ED" w:rsidRPr="00663BEF" w:rsidRDefault="008D39ED" w:rsidP="008D39ED">
      <w:pPr>
        <w:pStyle w:val="Paragraphedeliste"/>
        <w:numPr>
          <w:ilvl w:val="0"/>
          <w:numId w:val="6"/>
        </w:numPr>
        <w:spacing w:after="120" w:line="240" w:lineRule="auto"/>
        <w:rPr>
          <w:rFonts w:cs="Calibri"/>
          <w:i/>
          <w:sz w:val="24"/>
          <w:szCs w:val="24"/>
          <w:lang w:val="fr-FR"/>
        </w:rPr>
      </w:pPr>
      <w:r w:rsidRPr="00663BEF">
        <w:rPr>
          <w:rFonts w:cs="Calibri"/>
          <w:i/>
          <w:sz w:val="24"/>
          <w:szCs w:val="24"/>
          <w:lang w:val="fr-FR"/>
        </w:rPr>
        <w:t>Déterminer le MSD</w:t>
      </w:r>
    </w:p>
    <w:p w14:paraId="17661455" w14:textId="77777777" w:rsidR="008D39ED" w:rsidRPr="00663BEF" w:rsidRDefault="008D39ED" w:rsidP="008D39ED">
      <w:pPr>
        <w:pStyle w:val="Paragraphedeliste"/>
        <w:numPr>
          <w:ilvl w:val="0"/>
          <w:numId w:val="6"/>
        </w:numPr>
        <w:spacing w:after="120" w:line="240" w:lineRule="auto"/>
        <w:rPr>
          <w:rFonts w:cs="Calibri"/>
          <w:i/>
          <w:sz w:val="24"/>
          <w:szCs w:val="24"/>
          <w:lang w:val="fr-FR"/>
        </w:rPr>
      </w:pPr>
      <w:r w:rsidRPr="00663BEF">
        <w:rPr>
          <w:rFonts w:cs="Calibri"/>
          <w:i/>
          <w:sz w:val="24"/>
          <w:szCs w:val="24"/>
          <w:lang w:val="fr-FR"/>
        </w:rPr>
        <w:t>Quelle est la conduite à tenir ?</w:t>
      </w:r>
    </w:p>
    <w:p w14:paraId="4226D207" w14:textId="77777777" w:rsidR="0063366D" w:rsidRDefault="0063366D" w:rsidP="008D39ED">
      <w:pPr>
        <w:rPr>
          <w:rFonts w:cs="Calibri"/>
          <w:sz w:val="24"/>
          <w:szCs w:val="24"/>
        </w:rPr>
      </w:pPr>
    </w:p>
    <w:p w14:paraId="66542584" w14:textId="77777777" w:rsidR="0063366D" w:rsidRPr="00665CBD" w:rsidRDefault="0063366D" w:rsidP="0063366D">
      <w:pPr>
        <w:spacing w:after="0"/>
        <w:rPr>
          <w:rFonts w:ascii="Arial" w:hAnsi="Arial" w:cs="Arial"/>
          <w:sz w:val="20"/>
          <w:szCs w:val="20"/>
        </w:rPr>
      </w:pPr>
      <w:r w:rsidRPr="00665CBD">
        <w:rPr>
          <w:rFonts w:ascii="Arial" w:hAnsi="Arial" w:cs="Arial"/>
          <w:sz w:val="20"/>
          <w:szCs w:val="20"/>
        </w:rPr>
        <w:t>Ministère de la Santé</w:t>
      </w:r>
      <w:r w:rsidRPr="00665CBD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Burkina Faso </w:t>
      </w:r>
    </w:p>
    <w:p w14:paraId="45302407" w14:textId="77777777" w:rsidR="0063366D" w:rsidRPr="00665CBD" w:rsidRDefault="0063366D" w:rsidP="0063366D">
      <w:pPr>
        <w:spacing w:after="0"/>
        <w:rPr>
          <w:rFonts w:ascii="Arial" w:hAnsi="Arial" w:cs="Arial"/>
          <w:sz w:val="20"/>
          <w:szCs w:val="20"/>
        </w:rPr>
      </w:pPr>
      <w:r w:rsidRPr="00665CBD">
        <w:rPr>
          <w:rFonts w:ascii="Arial" w:hAnsi="Arial" w:cs="Arial"/>
          <w:sz w:val="20"/>
          <w:szCs w:val="20"/>
        </w:rPr>
        <w:t>Secrétariat général                                                                                                                                                                                   Unité-Progrès-Justice</w:t>
      </w:r>
    </w:p>
    <w:p w14:paraId="62E2E9AC" w14:textId="77777777" w:rsidR="0063366D" w:rsidRPr="00665CBD" w:rsidRDefault="0063366D" w:rsidP="0063366D">
      <w:pPr>
        <w:spacing w:after="0"/>
        <w:rPr>
          <w:rFonts w:ascii="Arial" w:hAnsi="Arial" w:cs="Arial"/>
          <w:sz w:val="20"/>
          <w:szCs w:val="20"/>
        </w:rPr>
      </w:pPr>
      <w:r w:rsidRPr="00665CBD">
        <w:rPr>
          <w:rFonts w:ascii="Arial" w:hAnsi="Arial" w:cs="Arial"/>
          <w:sz w:val="20"/>
          <w:szCs w:val="20"/>
        </w:rPr>
        <w:t xml:space="preserve">Région :                                                                                                                                       </w:t>
      </w:r>
    </w:p>
    <w:p w14:paraId="362B501D" w14:textId="77777777" w:rsidR="0063366D" w:rsidRPr="00665CBD" w:rsidRDefault="0063366D" w:rsidP="0063366D">
      <w:pPr>
        <w:spacing w:after="0"/>
        <w:rPr>
          <w:rFonts w:ascii="Arial" w:hAnsi="Arial" w:cs="Arial"/>
          <w:sz w:val="20"/>
          <w:szCs w:val="20"/>
        </w:rPr>
      </w:pPr>
      <w:r w:rsidRPr="00665CBD">
        <w:rPr>
          <w:rFonts w:ascii="Arial" w:hAnsi="Arial" w:cs="Arial"/>
          <w:sz w:val="20"/>
          <w:szCs w:val="20"/>
        </w:rPr>
        <w:t xml:space="preserve">District Sanitaire </w:t>
      </w:r>
    </w:p>
    <w:p w14:paraId="36AD4034" w14:textId="77777777" w:rsidR="0063366D" w:rsidRPr="00665CBD" w:rsidRDefault="0063366D" w:rsidP="0063366D">
      <w:pPr>
        <w:spacing w:after="0"/>
        <w:rPr>
          <w:rFonts w:ascii="Arial" w:hAnsi="Arial" w:cs="Arial"/>
          <w:b/>
          <w:sz w:val="20"/>
          <w:szCs w:val="20"/>
        </w:rPr>
      </w:pPr>
      <w:r w:rsidRPr="00665CBD">
        <w:rPr>
          <w:rFonts w:ascii="Arial" w:hAnsi="Arial" w:cs="Arial"/>
          <w:sz w:val="20"/>
          <w:szCs w:val="20"/>
        </w:rPr>
        <w:t>Formation Sanitaire/Structure………………….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16"/>
        <w:gridCol w:w="631"/>
        <w:gridCol w:w="488"/>
        <w:gridCol w:w="335"/>
        <w:gridCol w:w="679"/>
        <w:gridCol w:w="605"/>
        <w:gridCol w:w="776"/>
        <w:gridCol w:w="605"/>
        <w:gridCol w:w="605"/>
        <w:gridCol w:w="465"/>
        <w:gridCol w:w="402"/>
        <w:gridCol w:w="679"/>
        <w:gridCol w:w="323"/>
        <w:gridCol w:w="265"/>
        <w:gridCol w:w="661"/>
        <w:gridCol w:w="578"/>
        <w:gridCol w:w="759"/>
      </w:tblGrid>
      <w:tr w:rsidR="0063366D" w:rsidRPr="00286F7D" w14:paraId="15848B6C" w14:textId="77777777" w:rsidTr="0063366D">
        <w:trPr>
          <w:gridAfter w:val="2"/>
          <w:wAfter w:w="789" w:type="pct"/>
          <w:jc w:val="center"/>
        </w:trPr>
        <w:tc>
          <w:tcPr>
            <w:tcW w:w="4211" w:type="pct"/>
            <w:gridSpan w:val="15"/>
          </w:tcPr>
          <w:p w14:paraId="2F84D24C" w14:textId="77777777" w:rsidR="0063366D" w:rsidRPr="00286F7D" w:rsidRDefault="0063366D" w:rsidP="00902F6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RAPPORT MENSUEL DE GESTION &amp; COMMANDE DES </w:t>
            </w:r>
            <w:r w:rsidRPr="00286F7D">
              <w:rPr>
                <w:rFonts w:ascii="Arial" w:hAnsi="Arial" w:cs="Arial"/>
                <w:b/>
                <w:sz w:val="20"/>
                <w:szCs w:val="20"/>
              </w:rPr>
              <w:t>PRODUITS DE SANTE DES FORMATIONS SANITAIRES</w:t>
            </w:r>
          </w:p>
        </w:tc>
      </w:tr>
      <w:tr w:rsidR="0063366D" w:rsidRPr="00286F7D" w14:paraId="71DC91AA" w14:textId="77777777" w:rsidTr="006336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21" w:type="pct"/>
          <w:wAfter w:w="1332" w:type="pct"/>
        </w:trPr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57199" w14:textId="77777777" w:rsidR="0063366D" w:rsidRPr="00286F7D" w:rsidRDefault="0063366D" w:rsidP="00902F6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Cs/>
                <w:sz w:val="20"/>
                <w:szCs w:val="20"/>
              </w:rPr>
              <w:t>RAPPORT DE :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B95F" w14:textId="77777777" w:rsidR="0063366D" w:rsidRPr="00286F7D" w:rsidRDefault="0063366D" w:rsidP="00902F6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Cs/>
                <w:sz w:val="20"/>
                <w:szCs w:val="20"/>
              </w:rPr>
              <w:t>Mois</w:t>
            </w:r>
          </w:p>
        </w:tc>
        <w:tc>
          <w:tcPr>
            <w:tcW w:w="7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2B5399" w14:textId="77777777" w:rsidR="0063366D" w:rsidRPr="00286F7D" w:rsidRDefault="0063366D" w:rsidP="00902F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2BF24" w14:textId="77777777" w:rsidR="0063366D" w:rsidRPr="00286F7D" w:rsidRDefault="0063366D" w:rsidP="00902F6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Cs/>
                <w:sz w:val="20"/>
                <w:szCs w:val="20"/>
              </w:rPr>
              <w:t>Année</w:t>
            </w:r>
          </w:p>
        </w:tc>
        <w:tc>
          <w:tcPr>
            <w:tcW w:w="974" w:type="pct"/>
            <w:gridSpan w:val="4"/>
            <w:tcBorders>
              <w:left w:val="single" w:sz="4" w:space="0" w:color="auto"/>
            </w:tcBorders>
          </w:tcPr>
          <w:p w14:paraId="5CDBA883" w14:textId="77777777" w:rsidR="0063366D" w:rsidRPr="00286F7D" w:rsidRDefault="0063366D" w:rsidP="00902F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366D" w:rsidRPr="00286F7D" w14:paraId="20B3AAF6" w14:textId="77777777" w:rsidTr="0063366D">
        <w:tblPrEx>
          <w:tblLook w:val="0000" w:firstRow="0" w:lastRow="0" w:firstColumn="0" w:lastColumn="0" w:noHBand="0" w:noVBand="0"/>
        </w:tblPrEx>
        <w:trPr>
          <w:trHeight w:val="961"/>
          <w:jc w:val="center"/>
        </w:trPr>
        <w:tc>
          <w:tcPr>
            <w:tcW w:w="45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CD0C10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286F7D">
              <w:rPr>
                <w:rFonts w:ascii="Arial" w:hAnsi="Arial" w:cs="Arial"/>
                <w:bCs/>
                <w:sz w:val="17"/>
                <w:szCs w:val="17"/>
              </w:rPr>
              <w:lastRenderedPageBreak/>
              <w:t>Désignation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48B78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286F7D">
              <w:rPr>
                <w:rFonts w:ascii="Arial" w:hAnsi="Arial" w:cs="Arial"/>
                <w:bCs/>
                <w:sz w:val="17"/>
                <w:szCs w:val="17"/>
              </w:rPr>
              <w:t>Unité de comptage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4346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286F7D">
              <w:rPr>
                <w:rFonts w:ascii="Arial" w:hAnsi="Arial" w:cs="Arial"/>
                <w:bCs/>
                <w:sz w:val="17"/>
                <w:szCs w:val="17"/>
              </w:rPr>
              <w:t>Quantité disponible et utilisable en début du mois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B59D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286F7D">
              <w:rPr>
                <w:rFonts w:ascii="Arial" w:hAnsi="Arial" w:cs="Arial"/>
                <w:bCs/>
                <w:sz w:val="17"/>
                <w:szCs w:val="17"/>
              </w:rPr>
              <w:t>Quantité reçue au cours du mois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1211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286F7D">
              <w:rPr>
                <w:rFonts w:ascii="Arial" w:hAnsi="Arial" w:cs="Arial"/>
                <w:bCs/>
                <w:sz w:val="17"/>
                <w:szCs w:val="17"/>
              </w:rPr>
              <w:t>Quantité consommée au cours du mois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B1DB56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286F7D">
              <w:rPr>
                <w:rFonts w:ascii="Arial" w:hAnsi="Arial" w:cs="Arial"/>
                <w:bCs/>
                <w:sz w:val="17"/>
                <w:szCs w:val="17"/>
              </w:rPr>
              <w:t>Quantité périmée au cours du mois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383ED2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286F7D">
              <w:rPr>
                <w:rFonts w:ascii="Arial" w:hAnsi="Arial" w:cs="Arial"/>
                <w:bCs/>
                <w:sz w:val="17"/>
                <w:szCs w:val="17"/>
              </w:rPr>
              <w:t>Quantité autres pertes au cours du mois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ECA31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286F7D">
              <w:rPr>
                <w:rFonts w:ascii="Arial" w:hAnsi="Arial" w:cs="Arial"/>
                <w:bCs/>
                <w:sz w:val="17"/>
                <w:szCs w:val="17"/>
              </w:rPr>
              <w:t>Ajustements au cours du mois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93B8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286F7D">
              <w:rPr>
                <w:rFonts w:ascii="Arial" w:hAnsi="Arial" w:cs="Arial"/>
                <w:bCs/>
                <w:sz w:val="17"/>
                <w:szCs w:val="17"/>
              </w:rPr>
              <w:t>Quantité disponible et utilisable en fin du mois</w:t>
            </w:r>
          </w:p>
        </w:tc>
        <w:tc>
          <w:tcPr>
            <w:tcW w:w="33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AC1F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286F7D">
              <w:rPr>
                <w:rFonts w:ascii="Arial" w:hAnsi="Arial" w:cs="Arial"/>
                <w:bCs/>
                <w:sz w:val="17"/>
                <w:szCs w:val="17"/>
              </w:rPr>
              <w:t xml:space="preserve"> Nombre de jours de rupture de stock pendant le mois </w:t>
            </w:r>
          </w:p>
        </w:tc>
        <w:tc>
          <w:tcPr>
            <w:tcW w:w="72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D1F688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proofErr w:type="spellStart"/>
            <w:r w:rsidRPr="00286F7D">
              <w:rPr>
                <w:rFonts w:ascii="Arial" w:hAnsi="Arial" w:cs="Arial"/>
                <w:bCs/>
                <w:sz w:val="17"/>
                <w:szCs w:val="17"/>
              </w:rPr>
              <w:t>Consommationajustée</w:t>
            </w:r>
            <w:proofErr w:type="spellEnd"/>
            <w:r w:rsidRPr="00286F7D">
              <w:rPr>
                <w:rFonts w:ascii="Arial" w:hAnsi="Arial" w:cs="Arial"/>
                <w:bCs/>
                <w:sz w:val="17"/>
                <w:szCs w:val="17"/>
              </w:rPr>
              <w:t xml:space="preserve"> du mois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EB8E02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286F7D">
              <w:rPr>
                <w:rFonts w:ascii="Arial" w:hAnsi="Arial" w:cs="Arial"/>
                <w:bCs/>
                <w:sz w:val="17"/>
                <w:szCs w:val="17"/>
              </w:rPr>
              <w:t>Quantité à commander</w:t>
            </w:r>
          </w:p>
        </w:tc>
      </w:tr>
      <w:tr w:rsidR="0063366D" w:rsidRPr="00286F7D" w14:paraId="35405585" w14:textId="77777777" w:rsidTr="0063366D">
        <w:tblPrEx>
          <w:tblLook w:val="0000" w:firstRow="0" w:lastRow="0" w:firstColumn="0" w:lastColumn="0" w:noHBand="0" w:noVBand="0"/>
        </w:tblPrEx>
        <w:trPr>
          <w:trHeight w:val="50"/>
          <w:jc w:val="center"/>
        </w:trPr>
        <w:tc>
          <w:tcPr>
            <w:tcW w:w="45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256BE" w14:textId="77777777" w:rsidR="0063366D" w:rsidRPr="00286F7D" w:rsidRDefault="0063366D" w:rsidP="00902F6C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67369" w14:textId="77777777" w:rsidR="0063366D" w:rsidRPr="00286F7D" w:rsidRDefault="0063366D" w:rsidP="00902F6C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2C9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E471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781A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254800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480314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D49A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F-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1CF2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F+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3347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33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E994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2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0EDB36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FC8328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</w:tr>
      <w:tr w:rsidR="0063366D" w:rsidRPr="00286F7D" w14:paraId="0DA16D30" w14:textId="77777777" w:rsidTr="0063366D">
        <w:tblPrEx>
          <w:tblLook w:val="0000" w:firstRow="0" w:lastRow="0" w:firstColumn="0" w:lastColumn="0" w:noHBand="0" w:noVBand="0"/>
        </w:tblPrEx>
        <w:trPr>
          <w:trHeight w:val="5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1DADCE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A-PALU</w:t>
            </w:r>
          </w:p>
        </w:tc>
      </w:tr>
      <w:tr w:rsidR="0063366D" w:rsidRPr="00286F7D" w14:paraId="2B6B5130" w14:textId="77777777" w:rsidTr="0063366D">
        <w:tblPrEx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4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68A82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4453" w14:textId="77777777" w:rsidR="0063366D" w:rsidRPr="00286F7D" w:rsidRDefault="0063366D" w:rsidP="00902F6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F7D">
              <w:rPr>
                <w:rFonts w:ascii="Arial" w:hAnsi="Arial" w:cs="Arial"/>
                <w:color w:val="000000"/>
                <w:sz w:val="18"/>
                <w:szCs w:val="18"/>
              </w:rPr>
              <w:t>Traitement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D86F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F3CB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6194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3265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3F68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5639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693A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A976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1A70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1D39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C1B6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366D" w:rsidRPr="00286F7D" w14:paraId="2B19D897" w14:textId="77777777" w:rsidTr="0063366D">
        <w:tblPrEx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671D5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366D" w:rsidRPr="00286F7D" w14:paraId="4CAAD8F5" w14:textId="77777777" w:rsidTr="0063366D">
        <w:tblPrEx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4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D507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1B8C" w14:textId="77777777" w:rsidR="0063366D" w:rsidRPr="00286F7D" w:rsidRDefault="0063366D" w:rsidP="00902F6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F7D">
              <w:rPr>
                <w:rFonts w:ascii="Arial" w:hAnsi="Arial" w:cs="Arial"/>
                <w:color w:val="000000"/>
                <w:sz w:val="20"/>
                <w:szCs w:val="20"/>
              </w:rPr>
              <w:t>Comp</w:t>
            </w:r>
            <w:proofErr w:type="spellEnd"/>
            <w:r w:rsidRPr="00286F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B7EE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F8C9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E9E5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DCD9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E76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8675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1E6F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3953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1D69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3370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37EA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366D" w:rsidRPr="00286F7D" w14:paraId="564C140F" w14:textId="77777777" w:rsidTr="0063366D">
        <w:tblPrEx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21DBF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C-VIH</w:t>
            </w:r>
          </w:p>
        </w:tc>
      </w:tr>
      <w:tr w:rsidR="0063366D" w:rsidRPr="00286F7D" w14:paraId="054D6743" w14:textId="77777777" w:rsidTr="0063366D">
        <w:tblPrEx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4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A5DF7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9065" w14:textId="77777777" w:rsidR="0063366D" w:rsidRPr="00286F7D" w:rsidRDefault="0063366D" w:rsidP="00902F6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F7D">
              <w:rPr>
                <w:rFonts w:ascii="Arial" w:hAnsi="Arial" w:cs="Arial"/>
                <w:color w:val="000000"/>
                <w:sz w:val="20"/>
                <w:szCs w:val="20"/>
              </w:rPr>
              <w:t>Comp</w:t>
            </w:r>
            <w:proofErr w:type="spellEnd"/>
            <w:r w:rsidRPr="00286F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26FF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AFDF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D06F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04AC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05DE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BEC9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F424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0217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ED51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28C5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006F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366D" w:rsidRPr="00286F7D" w14:paraId="7AEEA45A" w14:textId="77777777" w:rsidTr="0063366D">
        <w:tblPrEx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7F2D04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D-SR</w:t>
            </w:r>
          </w:p>
        </w:tc>
      </w:tr>
      <w:tr w:rsidR="0063366D" w:rsidRPr="00286F7D" w14:paraId="7A3B1A3D" w14:textId="77777777" w:rsidTr="0063366D">
        <w:tblPrEx>
          <w:tblLook w:val="0000" w:firstRow="0" w:lastRow="0" w:firstColumn="0" w:lastColumn="0" w:noHBand="0" w:noVBand="0"/>
        </w:tblPrEx>
        <w:trPr>
          <w:trHeight w:val="312"/>
          <w:jc w:val="center"/>
        </w:trPr>
        <w:tc>
          <w:tcPr>
            <w:tcW w:w="4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0FDA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DB1C" w14:textId="77777777" w:rsidR="0063366D" w:rsidRPr="00286F7D" w:rsidRDefault="0063366D" w:rsidP="00902F6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F7D">
              <w:rPr>
                <w:rFonts w:ascii="Arial" w:hAnsi="Arial" w:cs="Arial"/>
                <w:color w:val="000000"/>
                <w:sz w:val="20"/>
                <w:szCs w:val="20"/>
              </w:rPr>
              <w:t>Pièce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B4DC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4724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2D82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B09D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4F73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D582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90D3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DC1F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7990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5D28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AB30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66D" w:rsidRPr="00286F7D" w14:paraId="3B9BA505" w14:textId="77777777" w:rsidTr="0063366D">
        <w:tblPrEx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A9324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E-Nutrition</w:t>
            </w:r>
          </w:p>
        </w:tc>
      </w:tr>
      <w:tr w:rsidR="0063366D" w:rsidRPr="00286F7D" w14:paraId="3A30183A" w14:textId="77777777" w:rsidTr="0063366D">
        <w:tblPrEx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4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67B98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5AB3" w14:textId="77777777" w:rsidR="0063366D" w:rsidRPr="00286F7D" w:rsidRDefault="0063366D" w:rsidP="00902F6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F7D">
              <w:rPr>
                <w:rFonts w:ascii="Arial" w:hAnsi="Arial" w:cs="Arial"/>
                <w:color w:val="000000"/>
                <w:sz w:val="20"/>
                <w:szCs w:val="20"/>
              </w:rPr>
              <w:t>Sachet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4EC2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3820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00AF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2A58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39B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9FA5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4AB7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3D26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BF83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BCDD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2D91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366D" w:rsidRPr="00286F7D" w14:paraId="3A172310" w14:textId="77777777" w:rsidTr="0063366D">
        <w:tblPrEx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E28FB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F-MEG</w:t>
            </w:r>
          </w:p>
        </w:tc>
      </w:tr>
      <w:tr w:rsidR="0063366D" w:rsidRPr="00286F7D" w14:paraId="24873FBF" w14:textId="77777777" w:rsidTr="0063366D">
        <w:tblPrEx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4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8FCA6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2BFF" w14:textId="77777777" w:rsidR="0063366D" w:rsidRPr="00286F7D" w:rsidRDefault="0063366D" w:rsidP="00902F6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F7D">
              <w:rPr>
                <w:rFonts w:ascii="Arial" w:hAnsi="Arial" w:cs="Arial"/>
                <w:color w:val="000000"/>
                <w:sz w:val="20"/>
                <w:szCs w:val="20"/>
              </w:rPr>
              <w:t>Comp</w:t>
            </w:r>
            <w:proofErr w:type="spellEnd"/>
            <w:r w:rsidRPr="00286F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9840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9516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428F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526D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D76B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0A12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A4B74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5ECF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F17B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E410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E57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366D" w:rsidRPr="00286F7D" w14:paraId="26D910E3" w14:textId="77777777" w:rsidTr="0063366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1" w:type="pct"/>
          <w:wAfter w:w="425" w:type="pct"/>
          <w:trHeight w:val="323"/>
        </w:trPr>
        <w:tc>
          <w:tcPr>
            <w:tcW w:w="4554" w:type="pct"/>
            <w:gridSpan w:val="15"/>
          </w:tcPr>
          <w:p w14:paraId="73A54871" w14:textId="77777777" w:rsidR="0063366D" w:rsidRPr="00286F7D" w:rsidRDefault="0063366D" w:rsidP="00902F6C">
            <w:pPr>
              <w:tabs>
                <w:tab w:val="left" w:pos="1098"/>
                <w:tab w:val="left" w:pos="3798"/>
                <w:tab w:val="left" w:pos="6256"/>
                <w:tab w:val="left" w:pos="8388"/>
                <w:tab w:val="left" w:pos="11718"/>
                <w:tab w:val="left" w:pos="12978"/>
                <w:tab w:val="left" w:pos="14148"/>
                <w:tab w:val="left" w:pos="15228"/>
                <w:tab w:val="left" w:pos="16308"/>
              </w:tabs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/>
                <w:bCs/>
                <w:sz w:val="20"/>
                <w:szCs w:val="20"/>
              </w:rPr>
              <w:t>Observations:</w:t>
            </w:r>
          </w:p>
        </w:tc>
      </w:tr>
    </w:tbl>
    <w:p w14:paraId="7069956D" w14:textId="77777777" w:rsidR="0063366D" w:rsidRPr="00665CBD" w:rsidRDefault="0063366D" w:rsidP="0063366D">
      <w:pPr>
        <w:tabs>
          <w:tab w:val="left" w:pos="1098"/>
          <w:tab w:val="left" w:pos="3798"/>
          <w:tab w:val="left" w:pos="6256"/>
          <w:tab w:val="left" w:pos="8388"/>
          <w:tab w:val="left" w:pos="11718"/>
          <w:tab w:val="left" w:pos="12978"/>
          <w:tab w:val="left" w:pos="14148"/>
          <w:tab w:val="left" w:pos="15228"/>
          <w:tab w:val="left" w:pos="16308"/>
        </w:tabs>
        <w:spacing w:after="60" w:line="240" w:lineRule="auto"/>
        <w:ind w:left="88"/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5"/>
        <w:gridCol w:w="1551"/>
        <w:gridCol w:w="1881"/>
        <w:gridCol w:w="1403"/>
        <w:gridCol w:w="1037"/>
        <w:gridCol w:w="1725"/>
      </w:tblGrid>
      <w:tr w:rsidR="0063366D" w:rsidRPr="00286F7D" w14:paraId="0CDDCF3A" w14:textId="77777777" w:rsidTr="00902F6C">
        <w:trPr>
          <w:trHeight w:val="133"/>
        </w:trPr>
        <w:tc>
          <w:tcPr>
            <w:tcW w:w="808" w:type="pct"/>
            <w:vAlign w:val="center"/>
          </w:tcPr>
          <w:p w14:paraId="1D9662F2" w14:textId="77777777" w:rsidR="0063366D" w:rsidRPr="00286F7D" w:rsidRDefault="0063366D" w:rsidP="00902F6C">
            <w:pPr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6" w:type="pct"/>
            <w:vAlign w:val="center"/>
          </w:tcPr>
          <w:p w14:paraId="2D5EAA91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F7D">
              <w:rPr>
                <w:rFonts w:ascii="Arial" w:hAnsi="Arial" w:cs="Arial"/>
                <w:bCs/>
                <w:sz w:val="20"/>
                <w:szCs w:val="20"/>
              </w:rPr>
              <w:t>Nom &amp;Prénom</w:t>
            </w:r>
          </w:p>
        </w:tc>
        <w:tc>
          <w:tcPr>
            <w:tcW w:w="1038" w:type="pct"/>
            <w:vAlign w:val="center"/>
          </w:tcPr>
          <w:p w14:paraId="23C24F8C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F7D">
              <w:rPr>
                <w:rFonts w:ascii="Arial" w:hAnsi="Arial" w:cs="Arial"/>
                <w:bCs/>
                <w:sz w:val="20"/>
                <w:szCs w:val="20"/>
              </w:rPr>
              <w:t>Fonction</w:t>
            </w:r>
          </w:p>
        </w:tc>
        <w:tc>
          <w:tcPr>
            <w:tcW w:w="774" w:type="pct"/>
            <w:vAlign w:val="center"/>
          </w:tcPr>
          <w:p w14:paraId="707283A6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F7D">
              <w:rPr>
                <w:rFonts w:ascii="Arial" w:hAnsi="Arial" w:cs="Arial"/>
                <w:bCs/>
                <w:sz w:val="20"/>
                <w:szCs w:val="20"/>
              </w:rPr>
              <w:t>N° Téléphone</w:t>
            </w:r>
          </w:p>
        </w:tc>
        <w:tc>
          <w:tcPr>
            <w:tcW w:w="572" w:type="pct"/>
            <w:vAlign w:val="center"/>
          </w:tcPr>
          <w:p w14:paraId="743176AE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F7D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953" w:type="pct"/>
            <w:vAlign w:val="center"/>
          </w:tcPr>
          <w:p w14:paraId="28A2E953" w14:textId="77777777" w:rsidR="0063366D" w:rsidRPr="00286F7D" w:rsidRDefault="0063366D" w:rsidP="00902F6C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F7D"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</w:tc>
      </w:tr>
      <w:tr w:rsidR="0063366D" w:rsidRPr="00286F7D" w14:paraId="3FEEC2D9" w14:textId="77777777" w:rsidTr="00902F6C">
        <w:trPr>
          <w:trHeight w:val="281"/>
        </w:trPr>
        <w:tc>
          <w:tcPr>
            <w:tcW w:w="808" w:type="pct"/>
            <w:vAlign w:val="center"/>
          </w:tcPr>
          <w:p w14:paraId="34638EC8" w14:textId="77777777" w:rsidR="0063366D" w:rsidRPr="00286F7D" w:rsidRDefault="0063366D" w:rsidP="00902F6C">
            <w:pPr>
              <w:spacing w:after="6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Cs/>
                <w:sz w:val="20"/>
                <w:szCs w:val="20"/>
              </w:rPr>
              <w:t xml:space="preserve">Préparé par </w:t>
            </w:r>
          </w:p>
        </w:tc>
        <w:tc>
          <w:tcPr>
            <w:tcW w:w="856" w:type="pct"/>
            <w:vAlign w:val="center"/>
          </w:tcPr>
          <w:p w14:paraId="6A6956A9" w14:textId="77777777" w:rsidR="0063366D" w:rsidRPr="00286F7D" w:rsidRDefault="0063366D" w:rsidP="00902F6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pct"/>
            <w:vAlign w:val="center"/>
          </w:tcPr>
          <w:p w14:paraId="662E8096" w14:textId="77777777" w:rsidR="0063366D" w:rsidRPr="00286F7D" w:rsidRDefault="0063366D" w:rsidP="00902F6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2107E99D" w14:textId="77777777" w:rsidR="0063366D" w:rsidRPr="00286F7D" w:rsidRDefault="0063366D" w:rsidP="00902F6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14:paraId="4799EDD2" w14:textId="77777777" w:rsidR="0063366D" w:rsidRPr="00286F7D" w:rsidRDefault="0063366D" w:rsidP="00902F6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77457D8F" w14:textId="77777777" w:rsidR="0063366D" w:rsidRPr="00286F7D" w:rsidRDefault="0063366D" w:rsidP="00902F6C">
            <w:pPr>
              <w:spacing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F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366D" w:rsidRPr="00286F7D" w14:paraId="29D4CE98" w14:textId="77777777" w:rsidTr="00902F6C">
        <w:trPr>
          <w:trHeight w:val="260"/>
        </w:trPr>
        <w:tc>
          <w:tcPr>
            <w:tcW w:w="808" w:type="pct"/>
            <w:vAlign w:val="center"/>
          </w:tcPr>
          <w:p w14:paraId="45B5C7E3" w14:textId="77777777" w:rsidR="0063366D" w:rsidRPr="00286F7D" w:rsidRDefault="0063366D" w:rsidP="00902F6C">
            <w:pPr>
              <w:spacing w:after="6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86F7D">
              <w:rPr>
                <w:rFonts w:ascii="Arial" w:hAnsi="Arial" w:cs="Arial"/>
                <w:bCs/>
                <w:sz w:val="20"/>
                <w:szCs w:val="20"/>
              </w:rPr>
              <w:t xml:space="preserve">Approuvé par </w:t>
            </w:r>
          </w:p>
        </w:tc>
        <w:tc>
          <w:tcPr>
            <w:tcW w:w="856" w:type="pct"/>
            <w:vAlign w:val="center"/>
          </w:tcPr>
          <w:p w14:paraId="69C22D1F" w14:textId="77777777" w:rsidR="0063366D" w:rsidRPr="00286F7D" w:rsidRDefault="0063366D" w:rsidP="00902F6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pct"/>
            <w:vAlign w:val="center"/>
          </w:tcPr>
          <w:p w14:paraId="594A0069" w14:textId="77777777" w:rsidR="0063366D" w:rsidRPr="00286F7D" w:rsidRDefault="0063366D" w:rsidP="00902F6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06FEA98B" w14:textId="77777777" w:rsidR="0063366D" w:rsidRPr="00286F7D" w:rsidRDefault="0063366D" w:rsidP="00902F6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14:paraId="72BAF476" w14:textId="77777777" w:rsidR="0063366D" w:rsidRPr="00286F7D" w:rsidRDefault="0063366D" w:rsidP="00902F6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09415133" w14:textId="77777777" w:rsidR="0063366D" w:rsidRPr="00286F7D" w:rsidRDefault="0063366D" w:rsidP="00902F6C">
            <w:pPr>
              <w:spacing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F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366D" w:rsidRPr="00286F7D" w14:paraId="10CF6569" w14:textId="77777777" w:rsidTr="00902F6C">
        <w:trPr>
          <w:trHeight w:val="108"/>
        </w:trPr>
        <w:tc>
          <w:tcPr>
            <w:tcW w:w="808" w:type="pct"/>
            <w:vAlign w:val="center"/>
          </w:tcPr>
          <w:p w14:paraId="6406787B" w14:textId="77777777" w:rsidR="0063366D" w:rsidRPr="00286F7D" w:rsidRDefault="0063366D" w:rsidP="00902F6C">
            <w:pPr>
              <w:spacing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F7D">
              <w:rPr>
                <w:rFonts w:ascii="Arial" w:hAnsi="Arial" w:cs="Arial"/>
                <w:bCs/>
                <w:sz w:val="20"/>
                <w:szCs w:val="20"/>
              </w:rPr>
              <w:t>Reçu au District par</w:t>
            </w:r>
          </w:p>
        </w:tc>
        <w:tc>
          <w:tcPr>
            <w:tcW w:w="856" w:type="pct"/>
            <w:vAlign w:val="center"/>
          </w:tcPr>
          <w:p w14:paraId="6748E9A9" w14:textId="77777777" w:rsidR="0063366D" w:rsidRPr="00286F7D" w:rsidRDefault="0063366D" w:rsidP="00902F6C">
            <w:pPr>
              <w:spacing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pct"/>
            <w:vAlign w:val="center"/>
          </w:tcPr>
          <w:p w14:paraId="7338F692" w14:textId="77777777" w:rsidR="0063366D" w:rsidRPr="00286F7D" w:rsidRDefault="0063366D" w:rsidP="00902F6C">
            <w:pPr>
              <w:spacing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6B583ABE" w14:textId="77777777" w:rsidR="0063366D" w:rsidRPr="00286F7D" w:rsidRDefault="0063366D" w:rsidP="00902F6C">
            <w:pPr>
              <w:spacing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14:paraId="32D28708" w14:textId="77777777" w:rsidR="0063366D" w:rsidRPr="00286F7D" w:rsidRDefault="0063366D" w:rsidP="00902F6C">
            <w:pPr>
              <w:spacing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5193090F" w14:textId="77777777" w:rsidR="0063366D" w:rsidRPr="00286F7D" w:rsidRDefault="0063366D" w:rsidP="00902F6C">
            <w:pPr>
              <w:spacing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722244" w14:textId="77777777" w:rsidR="0063366D" w:rsidRPr="00665CBD" w:rsidRDefault="0063366D" w:rsidP="0063366D">
      <w:pPr>
        <w:rPr>
          <w:rFonts w:ascii="Arial" w:hAnsi="Arial" w:cs="Arial"/>
          <w:sz w:val="20"/>
          <w:szCs w:val="20"/>
        </w:rPr>
      </w:pPr>
    </w:p>
    <w:p w14:paraId="58998296" w14:textId="77777777" w:rsidR="001C0299" w:rsidRDefault="008D39ED" w:rsidP="008D39ED">
      <w:r>
        <w:rPr>
          <w:rFonts w:cs="Calibri"/>
          <w:sz w:val="24"/>
          <w:szCs w:val="24"/>
        </w:rPr>
        <w:br w:type="page"/>
      </w:r>
    </w:p>
    <w:sectPr w:rsidR="001C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70A5"/>
    <w:multiLevelType w:val="hybridMultilevel"/>
    <w:tmpl w:val="4AA40D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63C1"/>
    <w:multiLevelType w:val="hybridMultilevel"/>
    <w:tmpl w:val="7F6E1134"/>
    <w:lvl w:ilvl="0" w:tplc="5AAE3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E7E80"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hAnsi="Arial" w:hint="default"/>
      </w:rPr>
    </w:lvl>
    <w:lvl w:ilvl="2" w:tplc="7C52C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88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42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05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0C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4E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E9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6A5DEC"/>
    <w:multiLevelType w:val="hybridMultilevel"/>
    <w:tmpl w:val="94AC1D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87227"/>
    <w:multiLevelType w:val="hybridMultilevel"/>
    <w:tmpl w:val="70EA47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5224C"/>
    <w:multiLevelType w:val="hybridMultilevel"/>
    <w:tmpl w:val="D73E024C"/>
    <w:lvl w:ilvl="0" w:tplc="B0D8C67A">
      <w:numFmt w:val="bullet"/>
      <w:lvlText w:val="-"/>
      <w:lvlJc w:val="left"/>
      <w:pPr>
        <w:ind w:left="360" w:hanging="360"/>
      </w:pPr>
      <w:rPr>
        <w:rFonts w:ascii="Rockwell" w:eastAsia="Calibri" w:hAnsi="Rockwel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C79D9"/>
    <w:multiLevelType w:val="hybridMultilevel"/>
    <w:tmpl w:val="B650A7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ED"/>
    <w:rsid w:val="001C0299"/>
    <w:rsid w:val="0063366D"/>
    <w:rsid w:val="006803AB"/>
    <w:rsid w:val="008D39ED"/>
    <w:rsid w:val="009C5227"/>
    <w:rsid w:val="00A0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FB2B"/>
  <w15:docId w15:val="{15B05BDC-8271-4F83-8B5A-7BFE21D8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Citation List,Use Case List Paragraph,Yalgo corps,texte,Liste 1,Bioforce zListePuce,References,Paragraphe de liste1,Liste couleur - Accent 11,Liste couleur - Accent 111"/>
    <w:basedOn w:val="Normal"/>
    <w:link w:val="ParagraphedelisteCar"/>
    <w:uiPriority w:val="34"/>
    <w:qFormat/>
    <w:rsid w:val="008D39E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ParagraphedelisteCar">
    <w:name w:val="Paragraphe de liste Car"/>
    <w:aliases w:val="Citation List Car,Use Case List Paragraph Car,Yalgo corps Car,texte Car,Liste 1 Car,Bioforce zListePuce Car,References Car,Paragraphe de liste1 Car,Liste couleur - Accent 11 Car,Liste couleur - Accent 111 Car"/>
    <w:link w:val="Paragraphedeliste"/>
    <w:uiPriority w:val="34"/>
    <w:qFormat/>
    <w:locked/>
    <w:rsid w:val="008D39ED"/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1252</Words>
  <Characters>6888</Characters>
  <Application>Microsoft Office Word</Application>
  <DocSecurity>0</DocSecurity>
  <Lines>57</Lines>
  <Paragraphs>16</Paragraphs>
  <ScaleCrop>false</ScaleCrop>
  <Company>Hewlett-Packard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2022-02-05T10:15:00Z</dcterms:created>
  <dcterms:modified xsi:type="dcterms:W3CDTF">2022-02-05T10:15:00Z</dcterms:modified>
</cp:coreProperties>
</file>