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7DF7" w14:textId="77777777" w:rsidR="008379FF" w:rsidRDefault="008379FF" w:rsidP="00D549D2">
      <w:pPr>
        <w:spacing w:line="276" w:lineRule="auto"/>
        <w:jc w:val="center"/>
        <w:rPr>
          <w:b/>
          <w:bCs/>
          <w:sz w:val="28"/>
          <w:szCs w:val="28"/>
          <w:lang w:val="fr-CA"/>
        </w:rPr>
      </w:pPr>
      <w:r w:rsidRPr="00DF1627">
        <w:rPr>
          <w:b/>
          <w:noProof/>
          <w:sz w:val="28"/>
          <w:szCs w:val="28"/>
          <w:lang w:val="fr-FR" w:eastAsia="fr-FR"/>
        </w:rPr>
        <w:drawing>
          <wp:inline distT="0" distB="0" distL="0" distR="0" wp14:anchorId="54FB4714" wp14:editId="46E2B1BE">
            <wp:extent cx="1724025" cy="122930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5379" cy="1230270"/>
                    </a:xfrm>
                    <a:prstGeom prst="rect">
                      <a:avLst/>
                    </a:prstGeom>
                    <a:noFill/>
                    <a:ln>
                      <a:noFill/>
                    </a:ln>
                  </pic:spPr>
                </pic:pic>
              </a:graphicData>
            </a:graphic>
          </wp:inline>
        </w:drawing>
      </w:r>
    </w:p>
    <w:p w14:paraId="4625103F" w14:textId="77777777" w:rsidR="008379FF" w:rsidRPr="00D549D2" w:rsidRDefault="008379FF" w:rsidP="00D549D2">
      <w:pPr>
        <w:spacing w:after="0" w:line="276" w:lineRule="auto"/>
        <w:jc w:val="center"/>
        <w:rPr>
          <w:rFonts w:ascii="Times New Roman" w:hAnsi="Times New Roman" w:cs="Times New Roman"/>
          <w:b/>
          <w:bCs/>
          <w:lang w:val="fr-CA"/>
        </w:rPr>
      </w:pPr>
      <w:r w:rsidRPr="00D549D2">
        <w:rPr>
          <w:rFonts w:ascii="Times New Roman" w:hAnsi="Times New Roman" w:cs="Times New Roman"/>
          <w:b/>
          <w:bCs/>
          <w:lang w:val="fr-CA"/>
        </w:rPr>
        <w:t>Institut de Formation et de Recherche</w:t>
      </w:r>
    </w:p>
    <w:p w14:paraId="16ED1E7A" w14:textId="77777777" w:rsidR="008379FF" w:rsidRPr="00D549D2" w:rsidRDefault="008379FF" w:rsidP="00D549D2">
      <w:pPr>
        <w:spacing w:after="0" w:line="276" w:lineRule="auto"/>
        <w:jc w:val="center"/>
        <w:rPr>
          <w:rFonts w:ascii="Times New Roman" w:hAnsi="Times New Roman" w:cs="Times New Roman"/>
          <w:b/>
          <w:bCs/>
          <w:lang w:val="fr-CA"/>
        </w:rPr>
      </w:pPr>
      <w:r w:rsidRPr="00D549D2">
        <w:rPr>
          <w:rFonts w:ascii="Times New Roman" w:hAnsi="Times New Roman" w:cs="Times New Roman"/>
          <w:b/>
          <w:bCs/>
          <w:lang w:val="fr-CA"/>
        </w:rPr>
        <w:t xml:space="preserve">Interdisciplinaires en Sciences de la Santé et de l’Éducation </w:t>
      </w:r>
    </w:p>
    <w:p w14:paraId="21B6DCC7" w14:textId="77777777" w:rsidR="008379FF" w:rsidRPr="00D549D2" w:rsidRDefault="008379FF" w:rsidP="00D549D2">
      <w:pPr>
        <w:spacing w:line="276" w:lineRule="auto"/>
        <w:jc w:val="center"/>
        <w:rPr>
          <w:rFonts w:ascii="Times New Roman" w:hAnsi="Times New Roman" w:cs="Times New Roman"/>
          <w:b/>
          <w:bCs/>
        </w:rPr>
      </w:pPr>
      <w:r w:rsidRPr="00D549D2">
        <w:rPr>
          <w:rFonts w:ascii="Times New Roman" w:hAnsi="Times New Roman" w:cs="Times New Roman"/>
          <w:b/>
          <w:bCs/>
        </w:rPr>
        <w:t xml:space="preserve">IFRISSE </w:t>
      </w:r>
    </w:p>
    <w:p w14:paraId="7F408971" w14:textId="77777777" w:rsidR="008379FF" w:rsidRPr="00D549D2" w:rsidRDefault="008379FF" w:rsidP="00D549D2">
      <w:pPr>
        <w:spacing w:after="0" w:line="276" w:lineRule="auto"/>
        <w:jc w:val="center"/>
        <w:rPr>
          <w:rFonts w:ascii="Times New Roman" w:hAnsi="Times New Roman" w:cs="Times New Roman"/>
          <w:bCs/>
        </w:rPr>
      </w:pPr>
      <w:r w:rsidRPr="00D549D2">
        <w:rPr>
          <w:rFonts w:ascii="Times New Roman" w:hAnsi="Times New Roman" w:cs="Times New Roman"/>
          <w:bCs/>
        </w:rPr>
        <w:t>09 BP 311 Ouagadougou 09 - Burkina Faso</w:t>
      </w:r>
    </w:p>
    <w:p w14:paraId="69E5BB5E" w14:textId="77777777" w:rsidR="008379FF" w:rsidRPr="00D549D2" w:rsidRDefault="008379FF" w:rsidP="00D549D2">
      <w:pPr>
        <w:spacing w:after="0" w:line="276" w:lineRule="auto"/>
        <w:jc w:val="center"/>
        <w:rPr>
          <w:rFonts w:ascii="Times New Roman" w:hAnsi="Times New Roman" w:cs="Times New Roman"/>
          <w:bCs/>
        </w:rPr>
      </w:pPr>
      <w:r w:rsidRPr="00D549D2">
        <w:rPr>
          <w:rFonts w:ascii="Times New Roman" w:hAnsi="Times New Roman" w:cs="Times New Roman"/>
          <w:bCs/>
        </w:rPr>
        <w:t>Tel : +226 70 11 33 02    /   25 40 75 41</w:t>
      </w:r>
    </w:p>
    <w:p w14:paraId="2D520727" w14:textId="77777777" w:rsidR="008379FF" w:rsidRPr="00D549D2" w:rsidRDefault="00245AEE" w:rsidP="00D549D2">
      <w:pPr>
        <w:autoSpaceDE w:val="0"/>
        <w:autoSpaceDN w:val="0"/>
        <w:adjustRightInd w:val="0"/>
        <w:spacing w:after="0" w:line="276" w:lineRule="auto"/>
        <w:jc w:val="center"/>
        <w:rPr>
          <w:rFonts w:ascii="Times New Roman" w:hAnsi="Times New Roman" w:cs="Times New Roman"/>
          <w:lang w:eastAsia="fr-CA"/>
        </w:rPr>
      </w:pPr>
      <w:hyperlink r:id="rId6" w:history="1">
        <w:r w:rsidR="008379FF" w:rsidRPr="00D549D2">
          <w:rPr>
            <w:rStyle w:val="Lienhypertexte"/>
            <w:rFonts w:ascii="Times New Roman" w:eastAsia="Times New Roman" w:hAnsi="Times New Roman"/>
            <w:lang w:eastAsia="fr-CA"/>
          </w:rPr>
          <w:t>www.ifris-bf.org</w:t>
        </w:r>
      </w:hyperlink>
    </w:p>
    <w:p w14:paraId="3EE91C44" w14:textId="77777777" w:rsidR="008379FF" w:rsidRPr="00D549D2" w:rsidRDefault="008379FF" w:rsidP="00D549D2">
      <w:pPr>
        <w:spacing w:after="0" w:line="276" w:lineRule="auto"/>
        <w:jc w:val="center"/>
        <w:rPr>
          <w:rFonts w:ascii="Times New Roman" w:eastAsia="Times New Roman" w:hAnsi="Times New Roman"/>
          <w:bCs/>
          <w:i/>
          <w:kern w:val="32"/>
          <w:lang w:val="fr-FR" w:eastAsia="x-none"/>
        </w:rPr>
      </w:pPr>
      <w:r w:rsidRPr="00D549D2">
        <w:rPr>
          <w:rFonts w:ascii="Times New Roman" w:eastAsia="Times New Roman" w:hAnsi="Times New Roman"/>
          <w:bCs/>
          <w:i/>
          <w:kern w:val="32"/>
          <w:lang w:val="fr-FR" w:eastAsia="x-none"/>
        </w:rPr>
        <w:t>MASTER SANTE PUBLIQUE</w:t>
      </w:r>
    </w:p>
    <w:p w14:paraId="3D4B2B3A" w14:textId="77777777" w:rsidR="008379FF" w:rsidRDefault="008379FF" w:rsidP="00D549D2">
      <w:pPr>
        <w:spacing w:after="0" w:line="276" w:lineRule="auto"/>
        <w:rPr>
          <w:b/>
          <w:bCs/>
          <w:lang w:val="fr-FR"/>
        </w:rPr>
      </w:pPr>
    </w:p>
    <w:p w14:paraId="1E1E7A69" w14:textId="7C0B99CB" w:rsidR="008379FF" w:rsidRPr="00D549D2" w:rsidRDefault="008379FF" w:rsidP="00D549D2">
      <w:pPr>
        <w:spacing w:line="276" w:lineRule="auto"/>
        <w:jc w:val="center"/>
        <w:rPr>
          <w:rFonts w:cstheme="minorHAnsi"/>
          <w:b/>
          <w:bCs/>
          <w:sz w:val="36"/>
          <w:szCs w:val="36"/>
          <w:lang w:val="fr-FR"/>
        </w:rPr>
      </w:pPr>
      <w:r w:rsidRPr="00D549D2">
        <w:rPr>
          <w:rFonts w:cstheme="minorHAnsi"/>
          <w:b/>
          <w:bCs/>
          <w:sz w:val="36"/>
          <w:szCs w:val="36"/>
          <w:lang w:val="fr-FR"/>
        </w:rPr>
        <w:t>UE : Qualité des soins et Sécurité des patients</w:t>
      </w:r>
    </w:p>
    <w:p w14:paraId="64180E0F" w14:textId="317B6B93" w:rsidR="008379FF" w:rsidRDefault="008379FF" w:rsidP="00D549D2">
      <w:pPr>
        <w:spacing w:line="276" w:lineRule="auto"/>
        <w:jc w:val="center"/>
        <w:rPr>
          <w:rFonts w:cstheme="minorHAnsi"/>
          <w:b/>
          <w:bCs/>
          <w:sz w:val="36"/>
          <w:szCs w:val="36"/>
          <w:lang w:val="fr-FR"/>
        </w:rPr>
      </w:pPr>
      <w:r w:rsidRPr="00D549D2">
        <w:rPr>
          <w:rFonts w:cstheme="minorHAnsi"/>
          <w:b/>
          <w:bCs/>
          <w:sz w:val="36"/>
          <w:szCs w:val="36"/>
          <w:lang w:val="fr-FR"/>
        </w:rPr>
        <w:t>ECU : Sécurité des patients</w:t>
      </w:r>
    </w:p>
    <w:p w14:paraId="66DAB227" w14:textId="46163A75" w:rsidR="00495841" w:rsidRPr="00495841" w:rsidRDefault="00495841" w:rsidP="00495841">
      <w:pPr>
        <w:spacing w:line="276" w:lineRule="auto"/>
        <w:jc w:val="both"/>
        <w:rPr>
          <w:rFonts w:ascii="Arial" w:hAnsi="Arial" w:cs="Arial"/>
          <w:b/>
          <w:bCs/>
          <w:sz w:val="24"/>
          <w:szCs w:val="24"/>
          <w:lang w:val="fr-FR"/>
        </w:rPr>
      </w:pPr>
      <w:r w:rsidRPr="00495841">
        <w:rPr>
          <w:rFonts w:ascii="Arial" w:hAnsi="Arial" w:cs="Arial"/>
          <w:b/>
          <w:bCs/>
          <w:sz w:val="24"/>
          <w:szCs w:val="24"/>
          <w:lang w:val="fr-FR"/>
        </w:rPr>
        <w:t xml:space="preserve">Cohorte : </w:t>
      </w:r>
      <w:r w:rsidRPr="00495841">
        <w:rPr>
          <w:rFonts w:ascii="Arial" w:hAnsi="Arial" w:cs="Arial"/>
          <w:sz w:val="24"/>
          <w:szCs w:val="24"/>
          <w:lang w:val="fr-FR"/>
        </w:rPr>
        <w:t>octobre 2021, master 1</w:t>
      </w:r>
    </w:p>
    <w:p w14:paraId="1BBAE000" w14:textId="77777777" w:rsidR="00495841" w:rsidRPr="00495841" w:rsidRDefault="00495841" w:rsidP="00495841">
      <w:pPr>
        <w:spacing w:after="0" w:line="276" w:lineRule="auto"/>
        <w:jc w:val="both"/>
        <w:rPr>
          <w:rFonts w:ascii="Arial" w:hAnsi="Arial" w:cs="Arial"/>
          <w:b/>
          <w:bCs/>
          <w:sz w:val="24"/>
          <w:szCs w:val="24"/>
          <w:lang w:val="fr-FR"/>
        </w:rPr>
      </w:pPr>
      <w:r w:rsidRPr="00495841">
        <w:rPr>
          <w:rFonts w:ascii="Arial" w:hAnsi="Arial" w:cs="Arial"/>
          <w:b/>
          <w:bCs/>
          <w:sz w:val="24"/>
          <w:szCs w:val="24"/>
          <w:lang w:val="fr-FR"/>
        </w:rPr>
        <w:t xml:space="preserve">Consignes : </w:t>
      </w:r>
    </w:p>
    <w:p w14:paraId="15ED56F6" w14:textId="0D29016C" w:rsidR="008379FF" w:rsidRPr="00495841" w:rsidRDefault="0053143D" w:rsidP="00495841">
      <w:pPr>
        <w:pStyle w:val="Paragraphedeliste"/>
        <w:numPr>
          <w:ilvl w:val="0"/>
          <w:numId w:val="31"/>
        </w:numPr>
        <w:spacing w:after="0" w:line="276" w:lineRule="auto"/>
        <w:jc w:val="both"/>
        <w:rPr>
          <w:rFonts w:ascii="Arial" w:hAnsi="Arial" w:cs="Arial"/>
          <w:sz w:val="24"/>
          <w:szCs w:val="24"/>
          <w:lang w:val="fr-FR"/>
        </w:rPr>
      </w:pPr>
      <w:r w:rsidRPr="00495841">
        <w:rPr>
          <w:rFonts w:ascii="Arial" w:hAnsi="Arial" w:cs="Arial"/>
          <w:sz w:val="24"/>
          <w:szCs w:val="24"/>
          <w:lang w:val="fr-FR"/>
        </w:rPr>
        <w:t>Traiter le sujet 1 et le sujet 2 sur des fichiers séparés</w:t>
      </w:r>
    </w:p>
    <w:p w14:paraId="79284327" w14:textId="23FE5BED" w:rsidR="00495841" w:rsidRPr="00495841" w:rsidRDefault="00495841" w:rsidP="00495841">
      <w:pPr>
        <w:pStyle w:val="Paragraphedeliste"/>
        <w:numPr>
          <w:ilvl w:val="0"/>
          <w:numId w:val="31"/>
        </w:numPr>
        <w:spacing w:after="0" w:line="276" w:lineRule="auto"/>
        <w:jc w:val="both"/>
        <w:rPr>
          <w:rFonts w:ascii="Arial" w:hAnsi="Arial" w:cs="Arial"/>
          <w:sz w:val="24"/>
          <w:szCs w:val="24"/>
          <w:lang w:val="fr-FR"/>
        </w:rPr>
      </w:pPr>
      <w:r w:rsidRPr="00495841">
        <w:rPr>
          <w:rFonts w:ascii="Arial" w:hAnsi="Arial" w:cs="Arial"/>
          <w:sz w:val="24"/>
          <w:szCs w:val="24"/>
          <w:lang w:val="fr-FR"/>
        </w:rPr>
        <w:t>Documents autorisés</w:t>
      </w:r>
    </w:p>
    <w:p w14:paraId="701949DE" w14:textId="09B4F1BD" w:rsidR="00495841" w:rsidRPr="00495841" w:rsidRDefault="00495841" w:rsidP="00495841">
      <w:pPr>
        <w:pStyle w:val="Paragraphedeliste"/>
        <w:numPr>
          <w:ilvl w:val="0"/>
          <w:numId w:val="31"/>
        </w:numPr>
        <w:spacing w:after="0" w:line="276" w:lineRule="auto"/>
        <w:jc w:val="both"/>
        <w:rPr>
          <w:rFonts w:ascii="Arial" w:hAnsi="Arial" w:cs="Arial"/>
          <w:sz w:val="24"/>
          <w:szCs w:val="24"/>
          <w:lang w:val="fr-FR"/>
        </w:rPr>
      </w:pPr>
      <w:r w:rsidRPr="00495841">
        <w:rPr>
          <w:rFonts w:ascii="Arial" w:hAnsi="Arial" w:cs="Arial"/>
          <w:sz w:val="24"/>
          <w:szCs w:val="24"/>
          <w:lang w:val="fr-FR"/>
        </w:rPr>
        <w:t>Temps : 72 heures</w:t>
      </w:r>
    </w:p>
    <w:p w14:paraId="78C17A3D" w14:textId="77777777" w:rsidR="00495841" w:rsidRDefault="00495841" w:rsidP="00D549D2">
      <w:pPr>
        <w:spacing w:after="0" w:line="276" w:lineRule="auto"/>
        <w:jc w:val="center"/>
        <w:rPr>
          <w:rFonts w:ascii="Arial" w:hAnsi="Arial" w:cs="Arial"/>
          <w:b/>
          <w:bCs/>
          <w:sz w:val="28"/>
          <w:szCs w:val="28"/>
          <w:lang w:val="fr-FR"/>
        </w:rPr>
      </w:pPr>
    </w:p>
    <w:p w14:paraId="2D726062" w14:textId="5A720104" w:rsidR="00600536" w:rsidRDefault="00D908A1" w:rsidP="00D908A1">
      <w:pPr>
        <w:spacing w:after="0" w:line="276" w:lineRule="auto"/>
        <w:jc w:val="both"/>
        <w:rPr>
          <w:rFonts w:ascii="Arial" w:hAnsi="Arial" w:cs="Arial"/>
          <w:b/>
          <w:bCs/>
          <w:sz w:val="28"/>
          <w:szCs w:val="28"/>
          <w:lang w:val="fr-FR"/>
        </w:rPr>
      </w:pPr>
      <w:r>
        <w:rPr>
          <w:rFonts w:ascii="Arial" w:hAnsi="Arial" w:cs="Arial"/>
          <w:b/>
          <w:bCs/>
          <w:sz w:val="28"/>
          <w:szCs w:val="28"/>
          <w:lang w:val="fr-FR"/>
        </w:rPr>
        <w:t>Sujet 1 : Gestion des évènements indésirables</w:t>
      </w:r>
    </w:p>
    <w:p w14:paraId="629DD071" w14:textId="77777777" w:rsidR="00D908A1" w:rsidRDefault="00D908A1" w:rsidP="00D908A1">
      <w:pPr>
        <w:spacing w:after="0" w:line="276" w:lineRule="auto"/>
        <w:jc w:val="both"/>
        <w:rPr>
          <w:rFonts w:ascii="Arial" w:hAnsi="Arial" w:cs="Arial"/>
          <w:b/>
          <w:bCs/>
          <w:sz w:val="28"/>
          <w:szCs w:val="28"/>
          <w:lang w:val="fr-FR"/>
        </w:rPr>
      </w:pPr>
    </w:p>
    <w:p w14:paraId="1366FCE3" w14:textId="793FC6F6" w:rsidR="00D908A1" w:rsidRPr="008A6723" w:rsidRDefault="00D908A1" w:rsidP="00D908A1">
      <w:pPr>
        <w:pStyle w:val="Paragraphedeliste"/>
        <w:numPr>
          <w:ilvl w:val="0"/>
          <w:numId w:val="10"/>
        </w:numPr>
        <w:spacing w:after="0" w:line="276" w:lineRule="auto"/>
        <w:jc w:val="both"/>
        <w:rPr>
          <w:rFonts w:ascii="Arial" w:hAnsi="Arial" w:cs="Arial"/>
          <w:b/>
          <w:bCs/>
          <w:i/>
          <w:iCs/>
          <w:sz w:val="28"/>
          <w:szCs w:val="28"/>
          <w:lang w:val="fr-FR"/>
        </w:rPr>
      </w:pPr>
      <w:r>
        <w:rPr>
          <w:rFonts w:ascii="Arial" w:hAnsi="Arial" w:cs="Arial"/>
          <w:b/>
          <w:bCs/>
          <w:sz w:val="28"/>
          <w:szCs w:val="28"/>
          <w:lang w:val="fr-FR"/>
        </w:rPr>
        <w:t>QCM</w:t>
      </w:r>
      <w:r w:rsidR="008A6723">
        <w:rPr>
          <w:rFonts w:ascii="Arial" w:hAnsi="Arial" w:cs="Arial"/>
          <w:b/>
          <w:bCs/>
          <w:sz w:val="28"/>
          <w:szCs w:val="28"/>
          <w:lang w:val="fr-FR"/>
        </w:rPr>
        <w:t xml:space="preserve"> </w:t>
      </w:r>
      <w:r w:rsidR="008A6723" w:rsidRPr="008A6723">
        <w:rPr>
          <w:rFonts w:ascii="Arial" w:hAnsi="Arial" w:cs="Arial"/>
          <w:b/>
          <w:bCs/>
          <w:i/>
          <w:iCs/>
          <w:sz w:val="26"/>
          <w:szCs w:val="26"/>
          <w:lang w:val="fr-FR"/>
        </w:rPr>
        <w:t>5 points</w:t>
      </w:r>
    </w:p>
    <w:p w14:paraId="5B39933E" w14:textId="77777777" w:rsidR="00D908A1" w:rsidRPr="0053143D" w:rsidRDefault="00D908A1" w:rsidP="00D908A1">
      <w:pPr>
        <w:spacing w:after="0" w:line="276" w:lineRule="auto"/>
        <w:ind w:left="360" w:hanging="360"/>
        <w:rPr>
          <w:rFonts w:ascii="Arial" w:hAnsi="Arial" w:cs="Arial"/>
          <w:i/>
          <w:iCs/>
          <w:sz w:val="24"/>
          <w:szCs w:val="24"/>
          <w:lang w:val="fr-FR"/>
        </w:rPr>
      </w:pPr>
      <w:r w:rsidRPr="0053143D">
        <w:rPr>
          <w:rFonts w:ascii="Arial" w:hAnsi="Arial" w:cs="Arial"/>
          <w:i/>
          <w:iCs/>
          <w:sz w:val="24"/>
          <w:szCs w:val="24"/>
          <w:lang w:val="fr-FR"/>
        </w:rPr>
        <w:t>Pour chaque question, écrire la ou les lettres correspondantes à la bonne réponse.</w:t>
      </w:r>
    </w:p>
    <w:p w14:paraId="394F726A" w14:textId="77777777" w:rsidR="00D908A1" w:rsidRPr="0053143D" w:rsidRDefault="00D908A1" w:rsidP="00D908A1">
      <w:pPr>
        <w:spacing w:after="0" w:line="276" w:lineRule="auto"/>
        <w:ind w:left="360" w:hanging="360"/>
        <w:jc w:val="center"/>
        <w:rPr>
          <w:rFonts w:ascii="Arial" w:hAnsi="Arial" w:cs="Arial"/>
          <w:sz w:val="24"/>
          <w:szCs w:val="24"/>
          <w:lang w:val="fr-FR"/>
        </w:rPr>
      </w:pPr>
    </w:p>
    <w:p w14:paraId="3625B13C" w14:textId="3B5D9C20" w:rsidR="00D908A1" w:rsidRPr="0053143D" w:rsidRDefault="00D908A1" w:rsidP="004F7C81">
      <w:pPr>
        <w:pStyle w:val="Titre2"/>
        <w:numPr>
          <w:ilvl w:val="1"/>
          <w:numId w:val="10"/>
        </w:numPr>
        <w:spacing w:before="0" w:beforeAutospacing="0" w:after="0" w:afterAutospacing="0" w:line="276" w:lineRule="auto"/>
        <w:jc w:val="both"/>
        <w:rPr>
          <w:rFonts w:ascii="Arial" w:hAnsi="Arial" w:cs="Arial"/>
          <w:sz w:val="24"/>
          <w:szCs w:val="24"/>
        </w:rPr>
      </w:pPr>
      <w:r w:rsidRPr="0053143D">
        <w:rPr>
          <w:rFonts w:ascii="Arial" w:hAnsi="Arial" w:cs="Arial"/>
          <w:sz w:val="24"/>
          <w:szCs w:val="24"/>
        </w:rPr>
        <w:t>Il y a trois étapes qui sont comprises dans l’évaluation des risques</w:t>
      </w:r>
      <w:r w:rsidR="0053143D">
        <w:rPr>
          <w:rFonts w:ascii="Arial" w:hAnsi="Arial" w:cs="Arial"/>
          <w:sz w:val="24"/>
          <w:szCs w:val="24"/>
        </w:rPr>
        <w:t> ;</w:t>
      </w:r>
      <w:r w:rsidRPr="0053143D">
        <w:rPr>
          <w:rFonts w:ascii="Arial" w:hAnsi="Arial" w:cs="Arial"/>
          <w:sz w:val="24"/>
          <w:szCs w:val="24"/>
        </w:rPr>
        <w:t xml:space="preserve"> une est fausse, laquelle ?</w:t>
      </w:r>
    </w:p>
    <w:p w14:paraId="5F0D266F" w14:textId="77777777" w:rsidR="00D908A1" w:rsidRPr="0053143D" w:rsidRDefault="00D908A1" w:rsidP="00D908A1">
      <w:pPr>
        <w:pStyle w:val="Titre2"/>
        <w:numPr>
          <w:ilvl w:val="0"/>
          <w:numId w:val="12"/>
        </w:numPr>
        <w:spacing w:before="0" w:beforeAutospacing="0" w:after="0" w:afterAutospacing="0" w:line="276" w:lineRule="auto"/>
        <w:ind w:left="360"/>
        <w:jc w:val="both"/>
        <w:rPr>
          <w:rFonts w:ascii="Arial" w:eastAsiaTheme="minorHAnsi" w:hAnsi="Arial" w:cs="Arial"/>
          <w:b w:val="0"/>
          <w:bCs w:val="0"/>
          <w:sz w:val="24"/>
          <w:szCs w:val="24"/>
          <w:lang w:eastAsia="en-US"/>
        </w:rPr>
      </w:pPr>
      <w:r w:rsidRPr="0053143D">
        <w:rPr>
          <w:rFonts w:ascii="Arial" w:eastAsiaTheme="minorHAnsi" w:hAnsi="Arial" w:cs="Arial"/>
          <w:b w:val="0"/>
          <w:bCs w:val="0"/>
          <w:sz w:val="24"/>
          <w:szCs w:val="24"/>
          <w:lang w:eastAsia="en-US"/>
        </w:rPr>
        <w:t>Identification des facteurs</w:t>
      </w:r>
    </w:p>
    <w:p w14:paraId="16884FC9" w14:textId="77777777" w:rsidR="00D908A1" w:rsidRPr="0053143D" w:rsidRDefault="00D908A1" w:rsidP="00D908A1">
      <w:pPr>
        <w:pStyle w:val="Titre2"/>
        <w:numPr>
          <w:ilvl w:val="0"/>
          <w:numId w:val="12"/>
        </w:numPr>
        <w:spacing w:after="0" w:afterAutospacing="0" w:line="276" w:lineRule="auto"/>
        <w:ind w:left="360"/>
        <w:jc w:val="both"/>
        <w:rPr>
          <w:rFonts w:ascii="Arial" w:eastAsiaTheme="minorHAnsi" w:hAnsi="Arial" w:cs="Arial"/>
          <w:b w:val="0"/>
          <w:bCs w:val="0"/>
          <w:sz w:val="24"/>
          <w:szCs w:val="24"/>
          <w:lang w:eastAsia="en-US"/>
        </w:rPr>
      </w:pPr>
      <w:r w:rsidRPr="0053143D">
        <w:rPr>
          <w:rFonts w:ascii="Arial" w:eastAsiaTheme="minorHAnsi" w:hAnsi="Arial" w:cs="Arial"/>
          <w:b w:val="0"/>
          <w:bCs w:val="0"/>
          <w:sz w:val="24"/>
          <w:szCs w:val="24"/>
          <w:lang w:eastAsia="en-US"/>
        </w:rPr>
        <w:t>La réduction du risque</w:t>
      </w:r>
    </w:p>
    <w:p w14:paraId="0669953C" w14:textId="77777777" w:rsidR="00D908A1" w:rsidRPr="0053143D" w:rsidRDefault="00D908A1" w:rsidP="00D908A1">
      <w:pPr>
        <w:pStyle w:val="Titre2"/>
        <w:numPr>
          <w:ilvl w:val="0"/>
          <w:numId w:val="12"/>
        </w:numPr>
        <w:spacing w:after="0" w:afterAutospacing="0" w:line="276" w:lineRule="auto"/>
        <w:ind w:left="360"/>
        <w:jc w:val="both"/>
        <w:rPr>
          <w:rFonts w:ascii="Arial" w:eastAsiaTheme="minorHAnsi" w:hAnsi="Arial" w:cs="Arial"/>
          <w:b w:val="0"/>
          <w:bCs w:val="0"/>
          <w:sz w:val="24"/>
          <w:szCs w:val="24"/>
          <w:lang w:eastAsia="en-US"/>
        </w:rPr>
      </w:pPr>
      <w:r w:rsidRPr="0053143D">
        <w:rPr>
          <w:rFonts w:ascii="Arial" w:eastAsiaTheme="minorHAnsi" w:hAnsi="Arial" w:cs="Arial"/>
          <w:b w:val="0"/>
          <w:bCs w:val="0"/>
          <w:sz w:val="24"/>
          <w:szCs w:val="24"/>
          <w:lang w:eastAsia="en-US"/>
        </w:rPr>
        <w:t>Classifications</w:t>
      </w:r>
    </w:p>
    <w:p w14:paraId="1B8ECFA7" w14:textId="77777777" w:rsidR="00D908A1" w:rsidRPr="0053143D" w:rsidRDefault="00D908A1" w:rsidP="00D908A1">
      <w:pPr>
        <w:pStyle w:val="Titre2"/>
        <w:numPr>
          <w:ilvl w:val="0"/>
          <w:numId w:val="12"/>
        </w:numPr>
        <w:spacing w:after="0" w:afterAutospacing="0" w:line="276" w:lineRule="auto"/>
        <w:ind w:left="360"/>
        <w:jc w:val="both"/>
        <w:rPr>
          <w:rFonts w:ascii="Arial" w:hAnsi="Arial" w:cs="Arial"/>
          <w:b w:val="0"/>
          <w:bCs w:val="0"/>
          <w:sz w:val="24"/>
          <w:szCs w:val="24"/>
        </w:rPr>
      </w:pPr>
      <w:r w:rsidRPr="0053143D">
        <w:rPr>
          <w:rFonts w:ascii="Arial" w:eastAsiaTheme="minorHAnsi" w:hAnsi="Arial" w:cs="Arial"/>
          <w:b w:val="0"/>
          <w:bCs w:val="0"/>
          <w:sz w:val="24"/>
          <w:szCs w:val="24"/>
          <w:lang w:eastAsia="en-US"/>
        </w:rPr>
        <w:t xml:space="preserve">Classement par priorité </w:t>
      </w:r>
    </w:p>
    <w:p w14:paraId="2AB987CF" w14:textId="77777777" w:rsidR="00D908A1" w:rsidRPr="0053143D" w:rsidRDefault="00D908A1" w:rsidP="00D908A1">
      <w:pPr>
        <w:spacing w:after="0" w:line="276" w:lineRule="auto"/>
        <w:jc w:val="both"/>
        <w:rPr>
          <w:rFonts w:ascii="Arial" w:eastAsia="Times New Roman" w:hAnsi="Arial" w:cs="Arial"/>
          <w:sz w:val="24"/>
          <w:szCs w:val="24"/>
          <w:lang w:val="fr-FR" w:eastAsia="fr-FR"/>
        </w:rPr>
      </w:pPr>
    </w:p>
    <w:p w14:paraId="2A9BE325" w14:textId="77777777" w:rsidR="00D908A1" w:rsidRPr="0053143D" w:rsidRDefault="00D908A1" w:rsidP="004F7C81">
      <w:pPr>
        <w:pStyle w:val="Titre2"/>
        <w:numPr>
          <w:ilvl w:val="1"/>
          <w:numId w:val="10"/>
        </w:numPr>
        <w:spacing w:before="0" w:beforeAutospacing="0" w:after="0" w:afterAutospacing="0" w:line="276" w:lineRule="auto"/>
        <w:jc w:val="both"/>
        <w:rPr>
          <w:rFonts w:ascii="Arial" w:hAnsi="Arial" w:cs="Arial"/>
          <w:sz w:val="24"/>
          <w:szCs w:val="24"/>
        </w:rPr>
      </w:pPr>
      <w:r w:rsidRPr="0053143D">
        <w:rPr>
          <w:rFonts w:ascii="Arial" w:hAnsi="Arial" w:cs="Arial"/>
          <w:sz w:val="24"/>
          <w:szCs w:val="24"/>
        </w:rPr>
        <w:t>Un évènement indésirable qui n’est pas grave mais qui a une fréquence très élevée est critique</w:t>
      </w:r>
    </w:p>
    <w:p w14:paraId="3965DF34" w14:textId="77777777" w:rsidR="00D908A1" w:rsidRPr="0053143D" w:rsidRDefault="00D908A1" w:rsidP="00D908A1">
      <w:pPr>
        <w:pStyle w:val="Paragraphedeliste"/>
        <w:numPr>
          <w:ilvl w:val="0"/>
          <w:numId w:val="16"/>
        </w:numPr>
        <w:spacing w:after="0" w:line="276" w:lineRule="auto"/>
        <w:jc w:val="both"/>
        <w:rPr>
          <w:rFonts w:ascii="Arial" w:hAnsi="Arial" w:cs="Arial"/>
          <w:sz w:val="24"/>
          <w:szCs w:val="24"/>
          <w:lang w:val="fr-FR"/>
        </w:rPr>
      </w:pPr>
      <w:r w:rsidRPr="0053143D">
        <w:rPr>
          <w:rFonts w:ascii="Arial" w:hAnsi="Arial" w:cs="Arial"/>
          <w:sz w:val="24"/>
          <w:szCs w:val="24"/>
          <w:lang w:val="fr-FR"/>
        </w:rPr>
        <w:t>Vrai</w:t>
      </w:r>
    </w:p>
    <w:p w14:paraId="1430A2CA" w14:textId="77777777" w:rsidR="00D908A1" w:rsidRPr="0053143D" w:rsidRDefault="00D908A1" w:rsidP="00D908A1">
      <w:pPr>
        <w:pStyle w:val="Paragraphedeliste"/>
        <w:numPr>
          <w:ilvl w:val="0"/>
          <w:numId w:val="16"/>
        </w:numPr>
        <w:spacing w:after="0" w:line="276" w:lineRule="auto"/>
        <w:jc w:val="both"/>
        <w:rPr>
          <w:rFonts w:ascii="Arial" w:hAnsi="Arial" w:cs="Arial"/>
          <w:sz w:val="24"/>
          <w:szCs w:val="24"/>
          <w:lang w:val="fr-FR"/>
        </w:rPr>
      </w:pPr>
      <w:r w:rsidRPr="0053143D">
        <w:rPr>
          <w:rFonts w:ascii="Arial" w:hAnsi="Arial" w:cs="Arial"/>
          <w:sz w:val="24"/>
          <w:szCs w:val="24"/>
          <w:lang w:val="fr-FR"/>
        </w:rPr>
        <w:t>Faux</w:t>
      </w:r>
    </w:p>
    <w:p w14:paraId="28E1CB25" w14:textId="5880B7E6" w:rsidR="00D908A1" w:rsidRDefault="00D908A1" w:rsidP="00D908A1">
      <w:pPr>
        <w:spacing w:after="0" w:line="276" w:lineRule="auto"/>
        <w:jc w:val="both"/>
        <w:rPr>
          <w:rFonts w:ascii="Arial" w:hAnsi="Arial" w:cs="Arial"/>
          <w:sz w:val="24"/>
          <w:szCs w:val="24"/>
          <w:lang w:val="fr-FR"/>
        </w:rPr>
      </w:pPr>
    </w:p>
    <w:p w14:paraId="5D1BDFA6" w14:textId="115FCF21" w:rsidR="00DD24BB" w:rsidRDefault="00DD24BB" w:rsidP="00D908A1">
      <w:pPr>
        <w:spacing w:after="0" w:line="276" w:lineRule="auto"/>
        <w:jc w:val="both"/>
        <w:rPr>
          <w:rFonts w:ascii="Arial" w:hAnsi="Arial" w:cs="Arial"/>
          <w:sz w:val="24"/>
          <w:szCs w:val="24"/>
          <w:lang w:val="fr-FR"/>
        </w:rPr>
      </w:pPr>
    </w:p>
    <w:p w14:paraId="2399E714" w14:textId="77777777" w:rsidR="00DD24BB" w:rsidRPr="0053143D" w:rsidRDefault="00DD24BB" w:rsidP="00D908A1">
      <w:pPr>
        <w:spacing w:after="0" w:line="276" w:lineRule="auto"/>
        <w:jc w:val="both"/>
        <w:rPr>
          <w:rFonts w:ascii="Arial" w:hAnsi="Arial" w:cs="Arial"/>
          <w:sz w:val="24"/>
          <w:szCs w:val="24"/>
          <w:lang w:val="fr-FR"/>
        </w:rPr>
      </w:pPr>
    </w:p>
    <w:p w14:paraId="793B00E9" w14:textId="77777777" w:rsidR="00D908A1" w:rsidRPr="0053143D" w:rsidRDefault="00D908A1" w:rsidP="004F7C81">
      <w:pPr>
        <w:pStyle w:val="Titre2"/>
        <w:numPr>
          <w:ilvl w:val="1"/>
          <w:numId w:val="10"/>
        </w:numPr>
        <w:spacing w:before="0" w:beforeAutospacing="0" w:after="0" w:afterAutospacing="0" w:line="276" w:lineRule="auto"/>
        <w:jc w:val="both"/>
        <w:rPr>
          <w:rFonts w:ascii="Arial" w:hAnsi="Arial" w:cs="Arial"/>
          <w:sz w:val="24"/>
          <w:szCs w:val="24"/>
        </w:rPr>
      </w:pPr>
      <w:r w:rsidRPr="0053143D">
        <w:rPr>
          <w:rFonts w:ascii="Arial" w:hAnsi="Arial" w:cs="Arial"/>
          <w:sz w:val="24"/>
          <w:szCs w:val="24"/>
        </w:rPr>
        <w:lastRenderedPageBreak/>
        <w:t>La criticité d’un évènement indésirable dépend de :</w:t>
      </w:r>
    </w:p>
    <w:p w14:paraId="679EECDE" w14:textId="77777777" w:rsidR="00D908A1" w:rsidRPr="0053143D" w:rsidRDefault="00D908A1" w:rsidP="00D908A1">
      <w:pPr>
        <w:pStyle w:val="Paragraphedeliste"/>
        <w:numPr>
          <w:ilvl w:val="0"/>
          <w:numId w:val="19"/>
        </w:numPr>
        <w:spacing w:after="0" w:line="276" w:lineRule="auto"/>
        <w:jc w:val="both"/>
        <w:rPr>
          <w:rFonts w:ascii="Arial" w:hAnsi="Arial" w:cs="Arial"/>
          <w:sz w:val="24"/>
          <w:szCs w:val="24"/>
          <w:lang w:val="fr-FR"/>
        </w:rPr>
      </w:pPr>
      <w:r w:rsidRPr="0053143D">
        <w:rPr>
          <w:rFonts w:ascii="Arial" w:hAnsi="Arial" w:cs="Arial"/>
          <w:sz w:val="24"/>
          <w:szCs w:val="24"/>
          <w:lang w:val="fr-FR"/>
        </w:rPr>
        <w:t>Du rang social de la victime</w:t>
      </w:r>
    </w:p>
    <w:p w14:paraId="56F1F529" w14:textId="77777777" w:rsidR="00D908A1" w:rsidRPr="0053143D" w:rsidRDefault="00D908A1" w:rsidP="00D908A1">
      <w:pPr>
        <w:pStyle w:val="Paragraphedeliste"/>
        <w:numPr>
          <w:ilvl w:val="0"/>
          <w:numId w:val="19"/>
        </w:numPr>
        <w:spacing w:after="0" w:line="276" w:lineRule="auto"/>
        <w:jc w:val="both"/>
        <w:rPr>
          <w:rFonts w:ascii="Arial" w:hAnsi="Arial" w:cs="Arial"/>
          <w:sz w:val="24"/>
          <w:szCs w:val="24"/>
          <w:lang w:val="fr-FR"/>
        </w:rPr>
      </w:pPr>
      <w:r w:rsidRPr="0053143D">
        <w:rPr>
          <w:rFonts w:ascii="Arial" w:hAnsi="Arial" w:cs="Arial"/>
          <w:sz w:val="24"/>
          <w:szCs w:val="24"/>
          <w:lang w:val="fr-FR"/>
        </w:rPr>
        <w:t>Sa gravité</w:t>
      </w:r>
    </w:p>
    <w:p w14:paraId="1B57110B" w14:textId="77777777" w:rsidR="00D908A1" w:rsidRPr="0053143D" w:rsidRDefault="00D908A1" w:rsidP="00D908A1">
      <w:pPr>
        <w:pStyle w:val="Paragraphedeliste"/>
        <w:numPr>
          <w:ilvl w:val="0"/>
          <w:numId w:val="19"/>
        </w:numPr>
        <w:spacing w:after="0" w:line="276" w:lineRule="auto"/>
        <w:jc w:val="both"/>
        <w:rPr>
          <w:rFonts w:ascii="Arial" w:hAnsi="Arial" w:cs="Arial"/>
          <w:sz w:val="24"/>
          <w:szCs w:val="24"/>
          <w:lang w:val="fr-FR"/>
        </w:rPr>
      </w:pPr>
      <w:r w:rsidRPr="0053143D">
        <w:rPr>
          <w:rFonts w:ascii="Arial" w:hAnsi="Arial" w:cs="Arial"/>
          <w:sz w:val="24"/>
          <w:szCs w:val="24"/>
          <w:lang w:val="fr-FR"/>
        </w:rPr>
        <w:t>Son occurrence</w:t>
      </w:r>
    </w:p>
    <w:p w14:paraId="7635A317" w14:textId="77777777" w:rsidR="00D908A1" w:rsidRPr="0053143D" w:rsidRDefault="00D908A1" w:rsidP="00D908A1">
      <w:pPr>
        <w:pStyle w:val="Paragraphedeliste"/>
        <w:numPr>
          <w:ilvl w:val="0"/>
          <w:numId w:val="19"/>
        </w:numPr>
        <w:spacing w:after="0" w:line="276" w:lineRule="auto"/>
        <w:jc w:val="both"/>
        <w:rPr>
          <w:rFonts w:ascii="Arial" w:hAnsi="Arial" w:cs="Arial"/>
          <w:sz w:val="24"/>
          <w:szCs w:val="24"/>
          <w:lang w:val="fr-FR"/>
        </w:rPr>
      </w:pPr>
      <w:r w:rsidRPr="0053143D">
        <w:rPr>
          <w:rFonts w:ascii="Arial" w:hAnsi="Arial" w:cs="Arial"/>
          <w:sz w:val="24"/>
          <w:szCs w:val="24"/>
          <w:lang w:val="fr-FR"/>
        </w:rPr>
        <w:t>L’absence de moyens de prévention</w:t>
      </w:r>
    </w:p>
    <w:p w14:paraId="33D72B4A" w14:textId="77777777" w:rsidR="0053143D" w:rsidRPr="0053143D" w:rsidRDefault="0053143D" w:rsidP="00D908A1">
      <w:pPr>
        <w:spacing w:after="0" w:line="276" w:lineRule="auto"/>
        <w:jc w:val="both"/>
        <w:rPr>
          <w:rFonts w:ascii="Arial" w:hAnsi="Arial" w:cs="Arial"/>
          <w:sz w:val="24"/>
          <w:szCs w:val="24"/>
          <w:lang w:val="fr-FR"/>
        </w:rPr>
      </w:pPr>
    </w:p>
    <w:p w14:paraId="687B791C" w14:textId="77777777" w:rsidR="00D908A1" w:rsidRPr="0053143D" w:rsidRDefault="00D908A1" w:rsidP="004F7C81">
      <w:pPr>
        <w:pStyle w:val="Titre2"/>
        <w:numPr>
          <w:ilvl w:val="1"/>
          <w:numId w:val="10"/>
        </w:numPr>
        <w:spacing w:before="0" w:beforeAutospacing="0" w:after="0" w:afterAutospacing="0" w:line="276" w:lineRule="auto"/>
        <w:jc w:val="both"/>
        <w:rPr>
          <w:rFonts w:ascii="Arial" w:hAnsi="Arial" w:cs="Arial"/>
          <w:sz w:val="24"/>
          <w:szCs w:val="24"/>
        </w:rPr>
      </w:pPr>
      <w:r w:rsidRPr="0053143D">
        <w:rPr>
          <w:rFonts w:ascii="Arial" w:hAnsi="Arial" w:cs="Arial"/>
          <w:sz w:val="24"/>
          <w:szCs w:val="24"/>
        </w:rPr>
        <w:t>L’atténuation a pour objectif d’éviter que les défaillances se produisent</w:t>
      </w:r>
    </w:p>
    <w:p w14:paraId="63E2116C" w14:textId="77777777" w:rsidR="00D908A1" w:rsidRPr="0053143D" w:rsidRDefault="00D908A1" w:rsidP="00D908A1">
      <w:pPr>
        <w:pStyle w:val="Paragraphedeliste"/>
        <w:numPr>
          <w:ilvl w:val="0"/>
          <w:numId w:val="17"/>
        </w:numPr>
        <w:spacing w:after="0" w:line="276" w:lineRule="auto"/>
        <w:jc w:val="both"/>
        <w:rPr>
          <w:rFonts w:ascii="Arial" w:hAnsi="Arial" w:cs="Arial"/>
          <w:sz w:val="24"/>
          <w:szCs w:val="24"/>
          <w:lang w:val="fr-FR"/>
        </w:rPr>
      </w:pPr>
      <w:r w:rsidRPr="0053143D">
        <w:rPr>
          <w:rFonts w:ascii="Arial" w:hAnsi="Arial" w:cs="Arial"/>
          <w:sz w:val="24"/>
          <w:szCs w:val="24"/>
          <w:lang w:val="fr-FR"/>
        </w:rPr>
        <w:t>Vrai</w:t>
      </w:r>
    </w:p>
    <w:p w14:paraId="72C33C71" w14:textId="77777777" w:rsidR="00D908A1" w:rsidRPr="0053143D" w:rsidRDefault="00D908A1" w:rsidP="00D908A1">
      <w:pPr>
        <w:pStyle w:val="Paragraphedeliste"/>
        <w:numPr>
          <w:ilvl w:val="0"/>
          <w:numId w:val="17"/>
        </w:numPr>
        <w:spacing w:after="0" w:line="276" w:lineRule="auto"/>
        <w:jc w:val="both"/>
        <w:rPr>
          <w:rFonts w:ascii="Arial" w:hAnsi="Arial" w:cs="Arial"/>
          <w:sz w:val="24"/>
          <w:szCs w:val="24"/>
          <w:lang w:val="fr-FR"/>
        </w:rPr>
      </w:pPr>
      <w:r w:rsidRPr="0053143D">
        <w:rPr>
          <w:rFonts w:ascii="Arial" w:hAnsi="Arial" w:cs="Arial"/>
          <w:sz w:val="24"/>
          <w:szCs w:val="24"/>
          <w:lang w:val="fr-FR"/>
        </w:rPr>
        <w:t>Faux</w:t>
      </w:r>
    </w:p>
    <w:p w14:paraId="46F29D95" w14:textId="77777777" w:rsidR="00D908A1" w:rsidRPr="0053143D" w:rsidRDefault="00D908A1" w:rsidP="00D908A1">
      <w:pPr>
        <w:spacing w:after="0"/>
        <w:rPr>
          <w:rFonts w:ascii="Arial" w:hAnsi="Arial" w:cs="Arial"/>
          <w:sz w:val="24"/>
          <w:szCs w:val="24"/>
          <w:lang w:val="fr-FR"/>
        </w:rPr>
      </w:pPr>
    </w:p>
    <w:p w14:paraId="64943192" w14:textId="77777777" w:rsidR="00D908A1" w:rsidRPr="0053143D" w:rsidRDefault="00D908A1" w:rsidP="004F7C81">
      <w:pPr>
        <w:pStyle w:val="Titre2"/>
        <w:numPr>
          <w:ilvl w:val="1"/>
          <w:numId w:val="10"/>
        </w:numPr>
        <w:spacing w:before="0" w:beforeAutospacing="0" w:after="0" w:afterAutospacing="0" w:line="276" w:lineRule="auto"/>
        <w:jc w:val="both"/>
        <w:rPr>
          <w:rFonts w:ascii="Arial" w:eastAsia="Calibri" w:hAnsi="Arial" w:cs="Arial"/>
          <w:sz w:val="24"/>
          <w:szCs w:val="24"/>
        </w:rPr>
      </w:pPr>
      <w:r w:rsidRPr="0053143D">
        <w:rPr>
          <w:rFonts w:ascii="Arial" w:hAnsi="Arial" w:cs="Arial"/>
          <w:sz w:val="24"/>
          <w:szCs w:val="24"/>
        </w:rPr>
        <w:t>La protection correspond au dépistage et au traitement d'une défaillance entre le moment où elle se produit et la réalisation de l’événement redouté auquel elle aurait pu conduire</w:t>
      </w:r>
    </w:p>
    <w:p w14:paraId="243EA314" w14:textId="77777777" w:rsidR="00D908A1" w:rsidRPr="0053143D" w:rsidRDefault="00D908A1" w:rsidP="00D908A1">
      <w:pPr>
        <w:pStyle w:val="Paragraphedeliste"/>
        <w:numPr>
          <w:ilvl w:val="0"/>
          <w:numId w:val="18"/>
        </w:numPr>
        <w:spacing w:after="0" w:line="276" w:lineRule="auto"/>
        <w:jc w:val="both"/>
        <w:rPr>
          <w:rFonts w:ascii="Arial" w:hAnsi="Arial" w:cs="Arial"/>
          <w:sz w:val="24"/>
          <w:szCs w:val="24"/>
          <w:lang w:val="fr-FR"/>
        </w:rPr>
      </w:pPr>
      <w:r w:rsidRPr="0053143D">
        <w:rPr>
          <w:rFonts w:ascii="Arial" w:hAnsi="Arial" w:cs="Arial"/>
          <w:sz w:val="24"/>
          <w:szCs w:val="24"/>
          <w:lang w:val="fr-FR"/>
        </w:rPr>
        <w:t>Vrai</w:t>
      </w:r>
    </w:p>
    <w:p w14:paraId="12030578" w14:textId="77777777" w:rsidR="00D908A1" w:rsidRPr="0053143D" w:rsidRDefault="00D908A1" w:rsidP="00D908A1">
      <w:pPr>
        <w:pStyle w:val="Paragraphedeliste"/>
        <w:numPr>
          <w:ilvl w:val="0"/>
          <w:numId w:val="18"/>
        </w:numPr>
        <w:spacing w:after="0" w:line="276" w:lineRule="auto"/>
        <w:jc w:val="both"/>
        <w:rPr>
          <w:rFonts w:ascii="Arial" w:hAnsi="Arial" w:cs="Arial"/>
          <w:sz w:val="24"/>
          <w:szCs w:val="24"/>
          <w:lang w:val="fr-FR"/>
        </w:rPr>
      </w:pPr>
      <w:r w:rsidRPr="0053143D">
        <w:rPr>
          <w:rFonts w:ascii="Arial" w:hAnsi="Arial" w:cs="Arial"/>
          <w:sz w:val="24"/>
          <w:szCs w:val="24"/>
          <w:lang w:val="fr-FR"/>
        </w:rPr>
        <w:t>Faux</w:t>
      </w:r>
    </w:p>
    <w:p w14:paraId="18F57FD9" w14:textId="77777777" w:rsidR="00D908A1" w:rsidRPr="0053143D" w:rsidRDefault="00D908A1" w:rsidP="00D908A1">
      <w:pPr>
        <w:spacing w:after="0" w:line="276" w:lineRule="auto"/>
        <w:jc w:val="both"/>
        <w:rPr>
          <w:rFonts w:ascii="Arial" w:hAnsi="Arial" w:cs="Arial"/>
          <w:sz w:val="24"/>
          <w:szCs w:val="24"/>
          <w:lang w:val="fr-FR"/>
        </w:rPr>
      </w:pPr>
    </w:p>
    <w:p w14:paraId="1D36649A" w14:textId="77777777" w:rsidR="00D908A1" w:rsidRPr="0053143D" w:rsidRDefault="00D908A1" w:rsidP="004F7C81">
      <w:pPr>
        <w:pStyle w:val="Titre2"/>
        <w:numPr>
          <w:ilvl w:val="1"/>
          <w:numId w:val="10"/>
        </w:numPr>
        <w:spacing w:before="0" w:beforeAutospacing="0" w:after="0" w:afterAutospacing="0" w:line="276" w:lineRule="auto"/>
        <w:jc w:val="both"/>
        <w:rPr>
          <w:rFonts w:ascii="Arial" w:hAnsi="Arial" w:cs="Arial"/>
          <w:sz w:val="24"/>
          <w:szCs w:val="24"/>
        </w:rPr>
      </w:pPr>
      <w:r w:rsidRPr="0053143D">
        <w:rPr>
          <w:rFonts w:ascii="Arial" w:hAnsi="Arial" w:cs="Arial"/>
          <w:sz w:val="24"/>
          <w:szCs w:val="24"/>
        </w:rPr>
        <w:t>Sont des défaillances patentes :</w:t>
      </w:r>
    </w:p>
    <w:p w14:paraId="4ABE2756" w14:textId="77777777" w:rsidR="00D908A1" w:rsidRPr="0053143D" w:rsidRDefault="00D908A1" w:rsidP="00D908A1">
      <w:pPr>
        <w:pStyle w:val="Paragraphedeliste"/>
        <w:numPr>
          <w:ilvl w:val="0"/>
          <w:numId w:val="20"/>
        </w:numPr>
        <w:spacing w:after="0" w:line="276" w:lineRule="auto"/>
        <w:jc w:val="both"/>
        <w:rPr>
          <w:rFonts w:ascii="Arial" w:hAnsi="Arial" w:cs="Arial"/>
          <w:sz w:val="24"/>
          <w:szCs w:val="24"/>
          <w:lang w:val="fr-FR"/>
        </w:rPr>
      </w:pPr>
      <w:r w:rsidRPr="0053143D">
        <w:rPr>
          <w:rFonts w:ascii="Arial" w:hAnsi="Arial" w:cs="Arial"/>
          <w:sz w:val="24"/>
          <w:szCs w:val="24"/>
          <w:lang w:val="fr-FR"/>
        </w:rPr>
        <w:t>Les erreurs de diagnostic</w:t>
      </w:r>
    </w:p>
    <w:p w14:paraId="7BF7DB57" w14:textId="77777777" w:rsidR="00D908A1" w:rsidRPr="0053143D" w:rsidRDefault="00D908A1" w:rsidP="00D908A1">
      <w:pPr>
        <w:pStyle w:val="Paragraphedeliste"/>
        <w:numPr>
          <w:ilvl w:val="0"/>
          <w:numId w:val="20"/>
        </w:numPr>
        <w:spacing w:after="0" w:line="276" w:lineRule="auto"/>
        <w:jc w:val="both"/>
        <w:rPr>
          <w:rFonts w:ascii="Arial" w:hAnsi="Arial" w:cs="Arial"/>
          <w:sz w:val="24"/>
          <w:szCs w:val="24"/>
          <w:lang w:val="fr-FR"/>
        </w:rPr>
      </w:pPr>
      <w:r w:rsidRPr="0053143D">
        <w:rPr>
          <w:rFonts w:ascii="Arial" w:hAnsi="Arial" w:cs="Arial"/>
          <w:sz w:val="24"/>
          <w:szCs w:val="24"/>
          <w:lang w:val="fr-FR"/>
        </w:rPr>
        <w:t>Les surcharges de travail</w:t>
      </w:r>
    </w:p>
    <w:p w14:paraId="6EA69549" w14:textId="77777777" w:rsidR="00D908A1" w:rsidRPr="00DD24BB" w:rsidRDefault="00D908A1" w:rsidP="00D908A1">
      <w:pPr>
        <w:pStyle w:val="Paragraphedeliste"/>
        <w:numPr>
          <w:ilvl w:val="0"/>
          <w:numId w:val="20"/>
        </w:numPr>
        <w:spacing w:after="0" w:line="276" w:lineRule="auto"/>
        <w:jc w:val="both"/>
        <w:rPr>
          <w:rFonts w:ascii="Arial" w:hAnsi="Arial" w:cs="Arial"/>
          <w:sz w:val="24"/>
          <w:szCs w:val="24"/>
          <w:lang w:val="fr-FR"/>
        </w:rPr>
      </w:pPr>
      <w:r w:rsidRPr="00DD24BB">
        <w:rPr>
          <w:rFonts w:ascii="Arial" w:hAnsi="Arial" w:cs="Arial"/>
          <w:sz w:val="24"/>
          <w:szCs w:val="24"/>
          <w:lang w:val="fr-FR"/>
        </w:rPr>
        <w:t>Les états de fatigue</w:t>
      </w:r>
    </w:p>
    <w:p w14:paraId="07B9F4F4" w14:textId="77777777" w:rsidR="00D908A1" w:rsidRPr="00DD24BB" w:rsidRDefault="00D908A1" w:rsidP="00D908A1">
      <w:pPr>
        <w:pStyle w:val="Paragraphedeliste"/>
        <w:numPr>
          <w:ilvl w:val="0"/>
          <w:numId w:val="20"/>
        </w:numPr>
        <w:spacing w:after="0" w:line="276" w:lineRule="auto"/>
        <w:jc w:val="both"/>
        <w:rPr>
          <w:rFonts w:ascii="Arial" w:hAnsi="Arial" w:cs="Arial"/>
          <w:sz w:val="24"/>
          <w:szCs w:val="24"/>
          <w:lang w:val="fr-FR"/>
        </w:rPr>
      </w:pPr>
      <w:r w:rsidRPr="00DD24BB">
        <w:rPr>
          <w:rFonts w:ascii="Arial" w:hAnsi="Arial" w:cs="Arial"/>
          <w:sz w:val="24"/>
          <w:szCs w:val="24"/>
          <w:lang w:val="fr-FR"/>
        </w:rPr>
        <w:t>Les états de stress</w:t>
      </w:r>
    </w:p>
    <w:p w14:paraId="03F6E99E" w14:textId="77777777" w:rsidR="00D908A1" w:rsidRPr="00DD24BB" w:rsidRDefault="00D908A1" w:rsidP="00D908A1">
      <w:pPr>
        <w:spacing w:after="0" w:line="276" w:lineRule="auto"/>
        <w:jc w:val="both"/>
        <w:rPr>
          <w:rFonts w:ascii="Arial" w:eastAsia="Times New Roman" w:hAnsi="Arial" w:cs="Arial"/>
          <w:b/>
          <w:bCs/>
          <w:sz w:val="24"/>
          <w:szCs w:val="24"/>
          <w:lang w:val="fr-FR" w:eastAsia="fr-FR"/>
        </w:rPr>
      </w:pPr>
    </w:p>
    <w:p w14:paraId="326D15FC" w14:textId="77777777" w:rsidR="00D908A1" w:rsidRPr="00DD24BB" w:rsidRDefault="00D908A1" w:rsidP="004F7C81">
      <w:pPr>
        <w:pStyle w:val="Titre2"/>
        <w:numPr>
          <w:ilvl w:val="1"/>
          <w:numId w:val="10"/>
        </w:numPr>
        <w:spacing w:before="0" w:beforeAutospacing="0" w:after="0" w:afterAutospacing="0" w:line="276" w:lineRule="auto"/>
        <w:jc w:val="both"/>
        <w:rPr>
          <w:rFonts w:ascii="Arial" w:hAnsi="Arial" w:cs="Arial"/>
          <w:sz w:val="24"/>
          <w:szCs w:val="24"/>
        </w:rPr>
      </w:pPr>
      <w:r w:rsidRPr="00DD24BB">
        <w:rPr>
          <w:rFonts w:ascii="Arial" w:hAnsi="Arial" w:cs="Arial"/>
          <w:sz w:val="24"/>
          <w:szCs w:val="24"/>
        </w:rPr>
        <w:t>Les erreurs actives sont des défaillances en lien direct l’organisation des services et l’environnement de travail</w:t>
      </w:r>
    </w:p>
    <w:p w14:paraId="1DF1383F" w14:textId="77777777" w:rsidR="00D908A1" w:rsidRPr="00DD24BB" w:rsidRDefault="00D908A1" w:rsidP="00D908A1">
      <w:pPr>
        <w:pStyle w:val="Paragraphedeliste"/>
        <w:numPr>
          <w:ilvl w:val="0"/>
          <w:numId w:val="21"/>
        </w:numPr>
        <w:spacing w:after="0" w:line="276" w:lineRule="auto"/>
        <w:jc w:val="both"/>
        <w:rPr>
          <w:rFonts w:ascii="Arial" w:hAnsi="Arial" w:cs="Arial"/>
          <w:sz w:val="24"/>
          <w:szCs w:val="24"/>
          <w:lang w:val="fr-FR"/>
        </w:rPr>
      </w:pPr>
      <w:r w:rsidRPr="00DD24BB">
        <w:rPr>
          <w:rFonts w:ascii="Arial" w:hAnsi="Arial" w:cs="Arial"/>
          <w:sz w:val="24"/>
          <w:szCs w:val="24"/>
          <w:lang w:val="fr-FR"/>
        </w:rPr>
        <w:t>Vrai</w:t>
      </w:r>
    </w:p>
    <w:p w14:paraId="4A07783E" w14:textId="77777777" w:rsidR="00D908A1" w:rsidRPr="00DD24BB" w:rsidRDefault="00D908A1" w:rsidP="00D908A1">
      <w:pPr>
        <w:pStyle w:val="Paragraphedeliste"/>
        <w:numPr>
          <w:ilvl w:val="0"/>
          <w:numId w:val="21"/>
        </w:numPr>
        <w:spacing w:after="0" w:line="276" w:lineRule="auto"/>
        <w:jc w:val="both"/>
        <w:rPr>
          <w:rFonts w:ascii="Arial" w:hAnsi="Arial" w:cs="Arial"/>
          <w:sz w:val="24"/>
          <w:szCs w:val="24"/>
          <w:lang w:val="fr-FR"/>
        </w:rPr>
      </w:pPr>
      <w:r w:rsidRPr="00DD24BB">
        <w:rPr>
          <w:rFonts w:ascii="Arial" w:hAnsi="Arial" w:cs="Arial"/>
          <w:sz w:val="24"/>
          <w:szCs w:val="24"/>
          <w:lang w:val="fr-FR"/>
        </w:rPr>
        <w:t>Faux</w:t>
      </w:r>
    </w:p>
    <w:p w14:paraId="40B02BB8" w14:textId="77777777" w:rsidR="00D908A1" w:rsidRPr="00DD24BB" w:rsidRDefault="00D908A1" w:rsidP="00D908A1">
      <w:pPr>
        <w:spacing w:after="0" w:line="276" w:lineRule="auto"/>
        <w:jc w:val="both"/>
        <w:rPr>
          <w:rFonts w:ascii="Arial" w:hAnsi="Arial" w:cs="Arial"/>
          <w:sz w:val="24"/>
          <w:szCs w:val="24"/>
          <w:lang w:val="fr-FR"/>
        </w:rPr>
      </w:pPr>
    </w:p>
    <w:p w14:paraId="418A150D" w14:textId="77777777" w:rsidR="00D908A1" w:rsidRPr="00DD24BB" w:rsidRDefault="00D908A1" w:rsidP="0046079D">
      <w:pPr>
        <w:pStyle w:val="Titre2"/>
        <w:numPr>
          <w:ilvl w:val="1"/>
          <w:numId w:val="10"/>
        </w:numPr>
        <w:spacing w:before="0" w:beforeAutospacing="0" w:after="0" w:afterAutospacing="0" w:line="276" w:lineRule="auto"/>
        <w:jc w:val="both"/>
        <w:rPr>
          <w:rFonts w:ascii="Arial" w:hAnsi="Arial" w:cs="Arial"/>
          <w:b w:val="0"/>
          <w:bCs w:val="0"/>
          <w:sz w:val="24"/>
          <w:szCs w:val="24"/>
        </w:rPr>
      </w:pPr>
      <w:r w:rsidRPr="00DD24BB">
        <w:rPr>
          <w:rFonts w:ascii="Arial" w:hAnsi="Arial" w:cs="Arial"/>
          <w:sz w:val="24"/>
          <w:szCs w:val="24"/>
        </w:rPr>
        <w:t>La cause immédiate est toute circonstance, tout acte ou tout élément susceptible d’avoir participé à la naissance ou à la survenue d’un incident ou d’avoir accru le risque d’évènement indésirable</w:t>
      </w:r>
    </w:p>
    <w:p w14:paraId="69565A14" w14:textId="77777777" w:rsidR="00D908A1" w:rsidRPr="00DD24BB" w:rsidRDefault="00D908A1" w:rsidP="00D908A1">
      <w:pPr>
        <w:pStyle w:val="Paragraphedeliste"/>
        <w:numPr>
          <w:ilvl w:val="0"/>
          <w:numId w:val="24"/>
        </w:numPr>
        <w:spacing w:after="0" w:line="276" w:lineRule="auto"/>
        <w:jc w:val="both"/>
        <w:rPr>
          <w:rFonts w:ascii="Arial" w:hAnsi="Arial" w:cs="Arial"/>
          <w:sz w:val="24"/>
          <w:szCs w:val="24"/>
          <w:lang w:val="fr-FR"/>
        </w:rPr>
      </w:pPr>
      <w:r w:rsidRPr="00DD24BB">
        <w:rPr>
          <w:rFonts w:ascii="Arial" w:hAnsi="Arial" w:cs="Arial"/>
          <w:sz w:val="24"/>
          <w:szCs w:val="24"/>
          <w:lang w:val="fr-FR"/>
        </w:rPr>
        <w:t>Vrai</w:t>
      </w:r>
    </w:p>
    <w:p w14:paraId="30CAA09C" w14:textId="77777777" w:rsidR="00D908A1" w:rsidRPr="00DD24BB" w:rsidRDefault="00D908A1" w:rsidP="00D908A1">
      <w:pPr>
        <w:pStyle w:val="Paragraphedeliste"/>
        <w:numPr>
          <w:ilvl w:val="0"/>
          <w:numId w:val="24"/>
        </w:numPr>
        <w:spacing w:after="0" w:line="276" w:lineRule="auto"/>
        <w:jc w:val="both"/>
        <w:rPr>
          <w:rFonts w:ascii="Arial" w:hAnsi="Arial" w:cs="Arial"/>
          <w:sz w:val="24"/>
          <w:szCs w:val="24"/>
          <w:lang w:val="fr-FR"/>
        </w:rPr>
      </w:pPr>
      <w:r w:rsidRPr="00DD24BB">
        <w:rPr>
          <w:rFonts w:ascii="Arial" w:hAnsi="Arial" w:cs="Arial"/>
          <w:sz w:val="24"/>
          <w:szCs w:val="24"/>
          <w:lang w:val="fr-FR"/>
        </w:rPr>
        <w:t>Faux</w:t>
      </w:r>
    </w:p>
    <w:p w14:paraId="335AE076" w14:textId="77777777" w:rsidR="00D908A1" w:rsidRPr="00DD24BB" w:rsidRDefault="00D908A1" w:rsidP="00D908A1">
      <w:pPr>
        <w:spacing w:after="0" w:line="276" w:lineRule="auto"/>
        <w:jc w:val="both"/>
        <w:rPr>
          <w:rFonts w:ascii="Arial" w:hAnsi="Arial" w:cs="Arial"/>
          <w:sz w:val="24"/>
          <w:szCs w:val="24"/>
          <w:lang w:val="fr-FR"/>
        </w:rPr>
      </w:pPr>
    </w:p>
    <w:p w14:paraId="4061F093" w14:textId="77777777" w:rsidR="00D908A1" w:rsidRPr="00DD24BB" w:rsidRDefault="00D908A1" w:rsidP="004F7C81">
      <w:pPr>
        <w:pStyle w:val="Titre2"/>
        <w:numPr>
          <w:ilvl w:val="1"/>
          <w:numId w:val="10"/>
        </w:numPr>
        <w:spacing w:before="0" w:beforeAutospacing="0" w:after="0" w:afterAutospacing="0" w:line="276" w:lineRule="auto"/>
        <w:jc w:val="both"/>
        <w:rPr>
          <w:rFonts w:ascii="Arial" w:hAnsi="Arial" w:cs="Arial"/>
          <w:b w:val="0"/>
          <w:bCs w:val="0"/>
          <w:sz w:val="24"/>
          <w:szCs w:val="24"/>
        </w:rPr>
      </w:pPr>
      <w:r w:rsidRPr="00DD24BB">
        <w:rPr>
          <w:rFonts w:ascii="Arial" w:hAnsi="Arial" w:cs="Arial"/>
          <w:sz w:val="24"/>
          <w:szCs w:val="24"/>
        </w:rPr>
        <w:t>Dans la démarche à priori les risques sont identifiés par le signalement.</w:t>
      </w:r>
    </w:p>
    <w:p w14:paraId="08570BDA" w14:textId="77777777" w:rsidR="00D908A1" w:rsidRPr="00DD24BB" w:rsidRDefault="00D908A1" w:rsidP="00D908A1">
      <w:pPr>
        <w:pStyle w:val="Paragraphedeliste"/>
        <w:numPr>
          <w:ilvl w:val="0"/>
          <w:numId w:val="25"/>
        </w:numPr>
        <w:spacing w:after="0" w:line="276" w:lineRule="auto"/>
        <w:jc w:val="both"/>
        <w:rPr>
          <w:rFonts w:ascii="Arial" w:hAnsi="Arial" w:cs="Arial"/>
          <w:sz w:val="24"/>
          <w:szCs w:val="24"/>
          <w:lang w:val="fr-FR"/>
        </w:rPr>
      </w:pPr>
      <w:r w:rsidRPr="00DD24BB">
        <w:rPr>
          <w:rFonts w:ascii="Arial" w:hAnsi="Arial" w:cs="Arial"/>
          <w:sz w:val="24"/>
          <w:szCs w:val="24"/>
          <w:lang w:val="fr-FR"/>
        </w:rPr>
        <w:t>Vrai</w:t>
      </w:r>
    </w:p>
    <w:p w14:paraId="0E6E5283" w14:textId="77777777" w:rsidR="00D908A1" w:rsidRPr="00DD24BB" w:rsidRDefault="00D908A1" w:rsidP="00D908A1">
      <w:pPr>
        <w:pStyle w:val="Paragraphedeliste"/>
        <w:numPr>
          <w:ilvl w:val="0"/>
          <w:numId w:val="25"/>
        </w:numPr>
        <w:spacing w:after="0" w:line="276" w:lineRule="auto"/>
        <w:jc w:val="both"/>
        <w:rPr>
          <w:rFonts w:ascii="Arial" w:hAnsi="Arial" w:cs="Arial"/>
          <w:sz w:val="24"/>
          <w:szCs w:val="24"/>
          <w:lang w:val="fr-FR"/>
        </w:rPr>
      </w:pPr>
      <w:r w:rsidRPr="00DD24BB">
        <w:rPr>
          <w:rFonts w:ascii="Arial" w:hAnsi="Arial" w:cs="Arial"/>
          <w:sz w:val="24"/>
          <w:szCs w:val="24"/>
          <w:lang w:val="fr-FR"/>
        </w:rPr>
        <w:t>Faux</w:t>
      </w:r>
    </w:p>
    <w:p w14:paraId="2BA2102B" w14:textId="0ECF1CA5" w:rsidR="00D908A1" w:rsidRPr="00DD24BB" w:rsidRDefault="00D908A1" w:rsidP="00D908A1">
      <w:pPr>
        <w:spacing w:after="0" w:line="276" w:lineRule="auto"/>
        <w:jc w:val="both"/>
        <w:rPr>
          <w:rFonts w:ascii="Arial" w:hAnsi="Arial" w:cs="Arial"/>
          <w:b/>
          <w:bCs/>
          <w:sz w:val="24"/>
          <w:szCs w:val="24"/>
          <w:lang w:val="fr-FR"/>
        </w:rPr>
      </w:pPr>
    </w:p>
    <w:p w14:paraId="00469E41" w14:textId="77777777" w:rsidR="0046079D" w:rsidRPr="00DD24BB" w:rsidRDefault="0046079D" w:rsidP="0046079D">
      <w:pPr>
        <w:pStyle w:val="Titre2"/>
        <w:numPr>
          <w:ilvl w:val="1"/>
          <w:numId w:val="10"/>
        </w:numPr>
        <w:spacing w:before="0" w:beforeAutospacing="0" w:after="0" w:afterAutospacing="0" w:line="276" w:lineRule="auto"/>
        <w:jc w:val="both"/>
        <w:rPr>
          <w:rFonts w:ascii="Arial" w:hAnsi="Arial" w:cs="Arial"/>
          <w:sz w:val="24"/>
          <w:szCs w:val="24"/>
        </w:rPr>
      </w:pPr>
      <w:r w:rsidRPr="00DD24BB">
        <w:rPr>
          <w:rFonts w:ascii="Arial" w:hAnsi="Arial" w:cs="Arial"/>
          <w:sz w:val="24"/>
          <w:szCs w:val="24"/>
        </w:rPr>
        <w:t>Les catastrophes sont des évènements indésirables dont la fréquence et l’occurrence sont élevées</w:t>
      </w:r>
    </w:p>
    <w:p w14:paraId="3031DAE9" w14:textId="77777777" w:rsidR="0046079D" w:rsidRPr="00DD24BB" w:rsidRDefault="0046079D" w:rsidP="0046079D">
      <w:pPr>
        <w:pStyle w:val="Paragraphedeliste"/>
        <w:numPr>
          <w:ilvl w:val="0"/>
          <w:numId w:val="29"/>
        </w:numPr>
        <w:spacing w:after="0"/>
        <w:rPr>
          <w:rFonts w:ascii="Arial" w:hAnsi="Arial" w:cs="Arial"/>
          <w:sz w:val="24"/>
          <w:szCs w:val="24"/>
          <w:lang w:val="fr-FR"/>
        </w:rPr>
      </w:pPr>
      <w:r w:rsidRPr="00DD24BB">
        <w:rPr>
          <w:rFonts w:ascii="Arial" w:hAnsi="Arial" w:cs="Arial"/>
          <w:sz w:val="24"/>
          <w:szCs w:val="24"/>
          <w:lang w:val="fr-FR"/>
        </w:rPr>
        <w:t>Vrai</w:t>
      </w:r>
    </w:p>
    <w:p w14:paraId="03A7F870" w14:textId="77777777" w:rsidR="0046079D" w:rsidRPr="00DD24BB" w:rsidRDefault="0046079D" w:rsidP="0046079D">
      <w:pPr>
        <w:pStyle w:val="Paragraphedeliste"/>
        <w:numPr>
          <w:ilvl w:val="0"/>
          <w:numId w:val="29"/>
        </w:numPr>
        <w:spacing w:after="0"/>
        <w:rPr>
          <w:rFonts w:ascii="Arial" w:hAnsi="Arial" w:cs="Arial"/>
          <w:sz w:val="24"/>
          <w:szCs w:val="24"/>
          <w:lang w:val="fr-FR"/>
        </w:rPr>
      </w:pPr>
      <w:r w:rsidRPr="00DD24BB">
        <w:rPr>
          <w:rFonts w:ascii="Arial" w:hAnsi="Arial" w:cs="Arial"/>
          <w:sz w:val="24"/>
          <w:szCs w:val="24"/>
          <w:lang w:val="fr-FR"/>
        </w:rPr>
        <w:t>Faux</w:t>
      </w:r>
    </w:p>
    <w:p w14:paraId="31DB05FD" w14:textId="77777777" w:rsidR="00DD24BB" w:rsidRPr="00DD24BB" w:rsidRDefault="00DD24BB" w:rsidP="00D908A1">
      <w:pPr>
        <w:spacing w:after="0" w:line="276" w:lineRule="auto"/>
        <w:jc w:val="both"/>
        <w:rPr>
          <w:rFonts w:ascii="Arial" w:hAnsi="Arial" w:cs="Arial"/>
          <w:b/>
          <w:bCs/>
          <w:sz w:val="24"/>
          <w:szCs w:val="24"/>
          <w:lang w:val="fr-FR"/>
        </w:rPr>
      </w:pPr>
    </w:p>
    <w:p w14:paraId="3D114837" w14:textId="4F4133A4" w:rsidR="00D908A1" w:rsidRPr="00DD24BB" w:rsidRDefault="00D908A1" w:rsidP="00D908A1">
      <w:pPr>
        <w:pStyle w:val="Paragraphedeliste"/>
        <w:numPr>
          <w:ilvl w:val="0"/>
          <w:numId w:val="10"/>
        </w:numPr>
        <w:spacing w:after="0" w:line="276" w:lineRule="auto"/>
        <w:jc w:val="both"/>
        <w:rPr>
          <w:rFonts w:ascii="Arial" w:hAnsi="Arial" w:cs="Arial"/>
          <w:b/>
          <w:bCs/>
          <w:sz w:val="28"/>
          <w:szCs w:val="28"/>
          <w:lang w:val="fr-FR"/>
        </w:rPr>
      </w:pPr>
      <w:r w:rsidRPr="00DD24BB">
        <w:rPr>
          <w:rFonts w:ascii="Arial" w:hAnsi="Arial" w:cs="Arial"/>
          <w:b/>
          <w:bCs/>
          <w:sz w:val="28"/>
          <w:szCs w:val="28"/>
          <w:lang w:val="fr-FR"/>
        </w:rPr>
        <w:t>Etude de cas :</w:t>
      </w:r>
    </w:p>
    <w:p w14:paraId="17E84F71" w14:textId="3B8460F5" w:rsidR="00600536" w:rsidRPr="00DD24BB" w:rsidRDefault="00600536" w:rsidP="00D549D2">
      <w:pPr>
        <w:spacing w:after="0" w:line="276" w:lineRule="auto"/>
        <w:jc w:val="both"/>
        <w:rPr>
          <w:rFonts w:ascii="Arial" w:hAnsi="Arial" w:cs="Arial"/>
          <w:sz w:val="24"/>
          <w:szCs w:val="24"/>
          <w:lang w:val="fr-FR"/>
        </w:rPr>
      </w:pPr>
      <w:r w:rsidRPr="00DD24BB">
        <w:rPr>
          <w:rFonts w:ascii="Arial" w:hAnsi="Arial" w:cs="Arial"/>
          <w:sz w:val="24"/>
          <w:szCs w:val="24"/>
          <w:lang w:val="fr-FR"/>
        </w:rPr>
        <w:t xml:space="preserve">Madame </w:t>
      </w:r>
      <w:r w:rsidR="00DC0A5F" w:rsidRPr="00DD24BB">
        <w:rPr>
          <w:rFonts w:ascii="Arial" w:hAnsi="Arial" w:cs="Arial"/>
          <w:sz w:val="24"/>
          <w:szCs w:val="24"/>
          <w:lang w:val="fr-FR"/>
        </w:rPr>
        <w:t>Armelle</w:t>
      </w:r>
      <w:r w:rsidRPr="00DD24BB">
        <w:rPr>
          <w:rFonts w:ascii="Arial" w:hAnsi="Arial" w:cs="Arial"/>
          <w:sz w:val="24"/>
          <w:szCs w:val="24"/>
          <w:lang w:val="fr-FR"/>
        </w:rPr>
        <w:t xml:space="preserve"> était une employée administrative âgée de 50 ans qui travaillait au service approvisionnement d’un hôpital. Elle était en surpoids. En allant chercher son journal, elle glissait dans son jardin et sa jambe heurtait violemment le robinet. Elle avait une fracture du péroné et était admise </w:t>
      </w:r>
      <w:r w:rsidRPr="00DD24BB">
        <w:rPr>
          <w:rFonts w:ascii="Arial" w:hAnsi="Arial" w:cs="Arial"/>
          <w:sz w:val="24"/>
          <w:szCs w:val="24"/>
          <w:lang w:val="fr-FR"/>
        </w:rPr>
        <w:lastRenderedPageBreak/>
        <w:t xml:space="preserve">pour réduction car sa jambe était enflée et douloureuse. La procédure était retardée car la salle d’opération était occupée et sa blessure était relativement sans gravité. Comme le service d’orthopédie était plein, elle était hébergée dans un autre service de médecine. Deux jours plus tard, elle avait l’intervention de réduction et était plâtrée. A peine rentrée chez elle, elle s’est écroulée et est décédée. A l’autopsie, il a été découvert qu’elle était décédée des suites d’une embolie pulmonaire massive. L’héparine n’avait été prescrite à aucun moment pour prévenir une phlébite profonde et aucune autre mesure préventive n’avait été prise. Il a été communiqué à son mari qu’elle était morte à cause d’un caillot dans le poumon, formé dans sa jambe en raison du gonflement et du traumatisme. L’absence de mesures préventives n’a pas été mentionnée. </w:t>
      </w:r>
    </w:p>
    <w:p w14:paraId="463C7299" w14:textId="57B2EC58" w:rsidR="00600536" w:rsidRPr="00DD24BB" w:rsidRDefault="00600536" w:rsidP="00D549D2">
      <w:pPr>
        <w:spacing w:after="0" w:line="276" w:lineRule="auto"/>
        <w:jc w:val="both"/>
        <w:rPr>
          <w:rFonts w:ascii="Arial" w:hAnsi="Arial" w:cs="Arial"/>
          <w:sz w:val="24"/>
          <w:szCs w:val="24"/>
          <w:lang w:val="fr-FR"/>
        </w:rPr>
      </w:pPr>
    </w:p>
    <w:p w14:paraId="082085C9" w14:textId="77777777" w:rsidR="0086565F" w:rsidRPr="00DD24BB" w:rsidRDefault="00600536" w:rsidP="00D908A1">
      <w:pPr>
        <w:spacing w:after="0" w:line="276" w:lineRule="auto"/>
        <w:jc w:val="both"/>
        <w:rPr>
          <w:rFonts w:ascii="Arial" w:hAnsi="Arial" w:cs="Arial"/>
          <w:b/>
          <w:bCs/>
          <w:i/>
          <w:iCs/>
          <w:sz w:val="24"/>
          <w:szCs w:val="24"/>
          <w:lang w:val="fr-FR"/>
        </w:rPr>
      </w:pPr>
      <w:r w:rsidRPr="00DD24BB">
        <w:rPr>
          <w:rFonts w:ascii="Arial" w:hAnsi="Arial" w:cs="Arial"/>
          <w:b/>
          <w:bCs/>
          <w:sz w:val="24"/>
          <w:szCs w:val="24"/>
          <w:lang w:val="fr-FR"/>
        </w:rPr>
        <w:t>Activité</w:t>
      </w:r>
      <w:r w:rsidR="00D908A1" w:rsidRPr="00DD24BB">
        <w:rPr>
          <w:rFonts w:ascii="Arial" w:hAnsi="Arial" w:cs="Arial"/>
          <w:b/>
          <w:bCs/>
          <w:sz w:val="24"/>
          <w:szCs w:val="24"/>
          <w:lang w:val="fr-FR"/>
        </w:rPr>
        <w:t> </w:t>
      </w:r>
      <w:r w:rsidR="00D908A1" w:rsidRPr="00DD24BB">
        <w:rPr>
          <w:rFonts w:ascii="Arial" w:hAnsi="Arial" w:cs="Arial"/>
          <w:sz w:val="24"/>
          <w:szCs w:val="24"/>
          <w:lang w:val="fr-FR"/>
        </w:rPr>
        <w:t xml:space="preserve">: identifier les causes </w:t>
      </w:r>
      <w:r w:rsidR="00D549D2" w:rsidRPr="00DD24BB">
        <w:rPr>
          <w:rFonts w:ascii="Arial" w:hAnsi="Arial" w:cs="Arial"/>
          <w:sz w:val="24"/>
          <w:szCs w:val="24"/>
          <w:lang w:val="fr-FR"/>
        </w:rPr>
        <w:t xml:space="preserve">potentielles de </w:t>
      </w:r>
      <w:r w:rsidRPr="00DD24BB">
        <w:rPr>
          <w:rFonts w:ascii="Arial" w:hAnsi="Arial" w:cs="Arial"/>
          <w:sz w:val="24"/>
          <w:szCs w:val="24"/>
          <w:lang w:val="fr-FR"/>
        </w:rPr>
        <w:t>son décès</w:t>
      </w:r>
      <w:r w:rsidR="00D549D2" w:rsidRPr="00DD24BB">
        <w:rPr>
          <w:rFonts w:ascii="Arial" w:hAnsi="Arial" w:cs="Arial"/>
          <w:sz w:val="24"/>
          <w:szCs w:val="24"/>
          <w:lang w:val="fr-FR"/>
        </w:rPr>
        <w:t xml:space="preserve"> (</w:t>
      </w:r>
      <w:r w:rsidR="00DC0A5F" w:rsidRPr="00DD24BB">
        <w:rPr>
          <w:rFonts w:ascii="Arial" w:hAnsi="Arial" w:cs="Arial"/>
          <w:sz w:val="24"/>
          <w:szCs w:val="24"/>
          <w:lang w:val="fr-FR"/>
        </w:rPr>
        <w:t xml:space="preserve">Préciser le modèle </w:t>
      </w:r>
      <w:r w:rsidR="00D549D2" w:rsidRPr="00DD24BB">
        <w:rPr>
          <w:rFonts w:ascii="Arial" w:hAnsi="Arial" w:cs="Arial"/>
          <w:sz w:val="24"/>
          <w:szCs w:val="24"/>
          <w:lang w:val="fr-FR"/>
        </w:rPr>
        <w:t>utilis</w:t>
      </w:r>
      <w:r w:rsidR="00DC0A5F" w:rsidRPr="00DD24BB">
        <w:rPr>
          <w:rFonts w:ascii="Arial" w:hAnsi="Arial" w:cs="Arial"/>
          <w:sz w:val="24"/>
          <w:szCs w:val="24"/>
          <w:lang w:val="fr-FR"/>
        </w:rPr>
        <w:t>é pour la recherche des causes racine</w:t>
      </w:r>
      <w:r w:rsidR="00D908A1" w:rsidRPr="00DD24BB">
        <w:rPr>
          <w:rFonts w:ascii="Arial" w:hAnsi="Arial" w:cs="Arial"/>
          <w:sz w:val="24"/>
          <w:szCs w:val="24"/>
          <w:lang w:val="fr-FR"/>
        </w:rPr>
        <w:t>s</w:t>
      </w:r>
      <w:r w:rsidR="00D549D2" w:rsidRPr="00DD24BB">
        <w:rPr>
          <w:rFonts w:ascii="Arial" w:hAnsi="Arial" w:cs="Arial"/>
          <w:sz w:val="24"/>
          <w:szCs w:val="24"/>
          <w:lang w:val="fr-FR"/>
        </w:rPr>
        <w:t>)</w:t>
      </w:r>
      <w:r w:rsidRPr="00DD24BB">
        <w:rPr>
          <w:rFonts w:ascii="Arial" w:hAnsi="Arial" w:cs="Arial"/>
          <w:sz w:val="24"/>
          <w:szCs w:val="24"/>
          <w:lang w:val="fr-FR"/>
        </w:rPr>
        <w:t xml:space="preserve"> ?</w:t>
      </w:r>
      <w:r w:rsidR="00D908A1" w:rsidRPr="00DD24BB">
        <w:rPr>
          <w:rFonts w:ascii="Arial" w:hAnsi="Arial" w:cs="Arial"/>
          <w:sz w:val="24"/>
          <w:szCs w:val="24"/>
          <w:lang w:val="fr-FR"/>
        </w:rPr>
        <w:t xml:space="preserve"> </w:t>
      </w:r>
      <w:r w:rsidR="00D908A1" w:rsidRPr="00DD24BB">
        <w:rPr>
          <w:rFonts w:ascii="Arial" w:hAnsi="Arial" w:cs="Arial"/>
          <w:b/>
          <w:bCs/>
          <w:i/>
          <w:iCs/>
          <w:sz w:val="24"/>
          <w:szCs w:val="24"/>
          <w:lang w:val="fr-FR"/>
        </w:rPr>
        <w:t>5 points</w:t>
      </w:r>
    </w:p>
    <w:p w14:paraId="7196C7B2" w14:textId="665EBDE2" w:rsidR="0086565F" w:rsidRDefault="0086565F" w:rsidP="00D908A1">
      <w:pPr>
        <w:spacing w:after="0" w:line="276" w:lineRule="auto"/>
        <w:jc w:val="both"/>
        <w:rPr>
          <w:rFonts w:ascii="Arial" w:hAnsi="Arial" w:cs="Arial"/>
          <w:b/>
          <w:bCs/>
          <w:i/>
          <w:iCs/>
          <w:sz w:val="26"/>
          <w:szCs w:val="26"/>
          <w:lang w:val="fr-FR"/>
        </w:rPr>
      </w:pPr>
    </w:p>
    <w:p w14:paraId="5BA76177" w14:textId="77777777" w:rsidR="00495841" w:rsidRDefault="00495841" w:rsidP="00D908A1">
      <w:pPr>
        <w:spacing w:after="0" w:line="276" w:lineRule="auto"/>
        <w:jc w:val="both"/>
        <w:rPr>
          <w:rFonts w:ascii="Arial" w:hAnsi="Arial" w:cs="Arial"/>
          <w:b/>
          <w:bCs/>
          <w:i/>
          <w:iCs/>
          <w:sz w:val="26"/>
          <w:szCs w:val="26"/>
          <w:lang w:val="fr-FR"/>
        </w:rPr>
      </w:pPr>
    </w:p>
    <w:p w14:paraId="7C10FEC7" w14:textId="4F3C7532" w:rsidR="0086565F" w:rsidRDefault="0086565F" w:rsidP="00D908A1">
      <w:pPr>
        <w:spacing w:after="0" w:line="276" w:lineRule="auto"/>
        <w:jc w:val="both"/>
        <w:rPr>
          <w:rFonts w:ascii="Arial" w:hAnsi="Arial" w:cs="Arial"/>
          <w:b/>
          <w:sz w:val="28"/>
          <w:szCs w:val="24"/>
          <w:lang w:val="fr-FR"/>
        </w:rPr>
      </w:pPr>
      <w:r w:rsidRPr="0016330C">
        <w:rPr>
          <w:rFonts w:ascii="Arial" w:hAnsi="Arial" w:cs="Arial"/>
          <w:b/>
          <w:bCs/>
          <w:sz w:val="28"/>
          <w:szCs w:val="28"/>
          <w:lang w:val="fr-FR"/>
        </w:rPr>
        <w:t>Sujet 2</w:t>
      </w:r>
      <w:r w:rsidRPr="0016330C">
        <w:rPr>
          <w:rFonts w:ascii="Arial" w:hAnsi="Arial" w:cs="Arial"/>
          <w:b/>
          <w:bCs/>
          <w:i/>
          <w:iCs/>
          <w:sz w:val="28"/>
          <w:szCs w:val="28"/>
          <w:lang w:val="fr-FR"/>
        </w:rPr>
        <w:t> :</w:t>
      </w:r>
      <w:r w:rsidR="0016330C" w:rsidRPr="0016330C">
        <w:rPr>
          <w:rFonts w:ascii="Arial" w:hAnsi="Arial" w:cs="Arial"/>
          <w:b/>
          <w:bCs/>
          <w:i/>
          <w:iCs/>
          <w:sz w:val="28"/>
          <w:szCs w:val="28"/>
          <w:lang w:val="fr-FR"/>
        </w:rPr>
        <w:t xml:space="preserve"> </w:t>
      </w:r>
      <w:r w:rsidR="0016330C" w:rsidRPr="0016330C">
        <w:rPr>
          <w:rFonts w:ascii="Arial" w:hAnsi="Arial" w:cs="Arial"/>
          <w:b/>
          <w:sz w:val="28"/>
          <w:szCs w:val="24"/>
          <w:lang w:val="fr-FR"/>
        </w:rPr>
        <w:t>Sante publique environnementale</w:t>
      </w:r>
    </w:p>
    <w:p w14:paraId="7F60FD04" w14:textId="77777777" w:rsidR="00495841" w:rsidRDefault="00495841" w:rsidP="00495841">
      <w:pPr>
        <w:pStyle w:val="Default"/>
        <w:spacing w:after="240" w:line="360" w:lineRule="auto"/>
        <w:jc w:val="both"/>
        <w:rPr>
          <w:rFonts w:ascii="Arial" w:hAnsi="Arial" w:cs="Arial"/>
        </w:rPr>
      </w:pPr>
      <w:r>
        <w:rPr>
          <w:rFonts w:ascii="Arial" w:hAnsi="Arial" w:cs="Arial"/>
        </w:rPr>
        <w:t xml:space="preserve">Le plastique présente des risques distincts pour la santé humaine (ODD 3) à chaque étape de son cycle de vie, depuis l'extraction du pétrole, la production, l'utilisation, le recyclage jusqu'à l'élimination. La production de plastique entraîne le rejet de nombreuses substances toxiques, car beaucoup des produits chimiques qui font partie intégrante de la production de plastique sont des polluants atmosphériques dangereux. Plus de 170 produits chimiques utilisés pour produire les principales matières premières du plastique ont des effets connus sur la santé humaine, présentant des risques directs pour l'homme et altérant son système immunitaire, etc. Au fil du temps, les plastiques se fragmentent en microplastiques et </w:t>
      </w:r>
      <w:proofErr w:type="spellStart"/>
      <w:r>
        <w:rPr>
          <w:rFonts w:ascii="Arial" w:hAnsi="Arial" w:cs="Arial"/>
        </w:rPr>
        <w:t>nanoplastiques</w:t>
      </w:r>
      <w:proofErr w:type="spellEnd"/>
      <w:r>
        <w:rPr>
          <w:rFonts w:ascii="Arial" w:hAnsi="Arial" w:cs="Arial"/>
        </w:rPr>
        <w:t>, contaminant les aliments, l'eau et le sol. Selon un rapport du Fonds Mondial pour la Nature (WWF), chaque être humain mange, avale ou respire environ 2 000 minuscules morceaux de plastique chaque semaine, soit une quantité équivalente au poids d'une carte de crédit. Par contact cutané, inhalation et ingestion, les plastiques peuvent provoquer des cancers, des troubles de la reproduction, des irritations des yeux et de la peau et d'autres risques pour la santé. (Source : FEM et PNUD. 2021</w:t>
      </w:r>
      <w:r>
        <w:rPr>
          <w:rFonts w:ascii="Arial" w:hAnsi="Arial" w:cs="Arial"/>
          <w:i/>
        </w:rPr>
        <w:t>, appels à proposition des Organisations nationales d'ancrage pour le programme d'innovation dans le domaine des plastiques</w:t>
      </w:r>
      <w:r>
        <w:rPr>
          <w:rFonts w:ascii="Arial" w:hAnsi="Arial" w:cs="Arial"/>
        </w:rPr>
        <w:t xml:space="preserve">).  </w:t>
      </w:r>
    </w:p>
    <w:p w14:paraId="46D76EA6" w14:textId="77777777" w:rsidR="00495841" w:rsidRDefault="00495841" w:rsidP="00495841">
      <w:pPr>
        <w:pStyle w:val="Default"/>
        <w:spacing w:line="360" w:lineRule="auto"/>
        <w:jc w:val="both"/>
        <w:rPr>
          <w:rFonts w:ascii="Arial" w:hAnsi="Arial" w:cs="Arial"/>
          <w:b/>
        </w:rPr>
      </w:pPr>
      <w:r>
        <w:rPr>
          <w:rFonts w:ascii="Arial" w:hAnsi="Arial" w:cs="Arial"/>
          <w:b/>
        </w:rPr>
        <w:t>Questions</w:t>
      </w:r>
    </w:p>
    <w:p w14:paraId="51BCBB3B" w14:textId="3445887A" w:rsidR="00495841" w:rsidRDefault="00495841" w:rsidP="00495841">
      <w:pPr>
        <w:pStyle w:val="Default"/>
        <w:numPr>
          <w:ilvl w:val="0"/>
          <w:numId w:val="30"/>
        </w:numPr>
        <w:spacing w:line="360" w:lineRule="auto"/>
        <w:jc w:val="both"/>
        <w:rPr>
          <w:rFonts w:ascii="Arial" w:hAnsi="Arial" w:cs="Arial"/>
        </w:rPr>
      </w:pPr>
      <w:r>
        <w:rPr>
          <w:rFonts w:ascii="Arial" w:hAnsi="Arial" w:cs="Arial"/>
        </w:rPr>
        <w:t xml:space="preserve">Selon vous, quelles peuvent être les initiatives pour parvenir à une pollution plastique zéro ? </w:t>
      </w:r>
      <w:r>
        <w:rPr>
          <w:rFonts w:ascii="Arial" w:hAnsi="Arial" w:cs="Arial"/>
          <w:b/>
        </w:rPr>
        <w:t>(7 points)</w:t>
      </w:r>
      <w:r>
        <w:rPr>
          <w:rFonts w:ascii="Arial" w:hAnsi="Arial" w:cs="Arial"/>
        </w:rPr>
        <w:t xml:space="preserve"> </w:t>
      </w:r>
    </w:p>
    <w:p w14:paraId="5067B9F9" w14:textId="77777777" w:rsidR="00495841" w:rsidRDefault="00495841" w:rsidP="00495841">
      <w:pPr>
        <w:pStyle w:val="Default"/>
        <w:numPr>
          <w:ilvl w:val="0"/>
          <w:numId w:val="30"/>
        </w:numPr>
        <w:spacing w:after="240" w:line="360" w:lineRule="auto"/>
        <w:jc w:val="both"/>
        <w:rPr>
          <w:rFonts w:ascii="Arial" w:hAnsi="Arial" w:cs="Arial"/>
        </w:rPr>
      </w:pPr>
      <w:r>
        <w:rPr>
          <w:rFonts w:ascii="Arial" w:hAnsi="Arial" w:cs="Arial"/>
        </w:rPr>
        <w:t xml:space="preserve">Dans certains pays africains, il existe des textes interdisant l’importation, la commercialisation et la distribution des emballages et sachets plastiques non biodégradables. Selon vous, pourquoi ces textes peinent à être mis en application ? </w:t>
      </w:r>
      <w:r>
        <w:rPr>
          <w:rFonts w:ascii="Arial" w:hAnsi="Arial" w:cs="Arial"/>
          <w:b/>
        </w:rPr>
        <w:t>(3 points)</w:t>
      </w:r>
    </w:p>
    <w:p w14:paraId="37C368A6" w14:textId="7404AF2C" w:rsidR="00D908A1" w:rsidRPr="00D549D2" w:rsidRDefault="00495841" w:rsidP="00495841">
      <w:pPr>
        <w:spacing w:line="360" w:lineRule="auto"/>
        <w:jc w:val="center"/>
        <w:rPr>
          <w:rFonts w:ascii="Arial" w:hAnsi="Arial" w:cs="Arial"/>
          <w:sz w:val="26"/>
          <w:szCs w:val="26"/>
          <w:lang w:val="fr-FR"/>
        </w:rPr>
      </w:pPr>
      <w:r>
        <w:rPr>
          <w:rFonts w:ascii="Arial" w:hAnsi="Arial" w:cs="Arial"/>
          <w:b/>
          <w:color w:val="000000"/>
          <w:sz w:val="24"/>
          <w:szCs w:val="24"/>
        </w:rPr>
        <w:t>Bon courage.</w:t>
      </w:r>
    </w:p>
    <w:sectPr w:rsidR="00D908A1" w:rsidRPr="00D549D2" w:rsidSect="00D549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790"/>
    <w:multiLevelType w:val="hybridMultilevel"/>
    <w:tmpl w:val="81BA32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CC4364"/>
    <w:multiLevelType w:val="hybridMultilevel"/>
    <w:tmpl w:val="97CC17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F0178E"/>
    <w:multiLevelType w:val="hybridMultilevel"/>
    <w:tmpl w:val="25A21B5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F067C6D"/>
    <w:multiLevelType w:val="hybridMultilevel"/>
    <w:tmpl w:val="4AFE62D2"/>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1E831D2"/>
    <w:multiLevelType w:val="hybridMultilevel"/>
    <w:tmpl w:val="D68401BC"/>
    <w:lvl w:ilvl="0" w:tplc="E5F81E98">
      <w:start w:val="1"/>
      <w:numFmt w:val="low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3F58EE"/>
    <w:multiLevelType w:val="hybridMultilevel"/>
    <w:tmpl w:val="B94C08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E26C6E"/>
    <w:multiLevelType w:val="hybridMultilevel"/>
    <w:tmpl w:val="21DC4908"/>
    <w:lvl w:ilvl="0" w:tplc="64881E0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540BB0"/>
    <w:multiLevelType w:val="hybridMultilevel"/>
    <w:tmpl w:val="13781EA8"/>
    <w:lvl w:ilvl="0" w:tplc="64881E04">
      <w:start w:val="1"/>
      <w:numFmt w:val="bullet"/>
      <w:lvlText w:val="₋"/>
      <w:lvlJc w:val="left"/>
      <w:pPr>
        <w:ind w:left="786" w:hanging="360"/>
      </w:pPr>
      <w:rPr>
        <w:rFonts w:ascii="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24271C38"/>
    <w:multiLevelType w:val="hybridMultilevel"/>
    <w:tmpl w:val="DB0E56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D84F53"/>
    <w:multiLevelType w:val="hybridMultilevel"/>
    <w:tmpl w:val="EEAE4766"/>
    <w:lvl w:ilvl="0" w:tplc="7682C916">
      <w:start w:val="1"/>
      <w:numFmt w:val="lowerLetter"/>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271A67"/>
    <w:multiLevelType w:val="hybridMultilevel"/>
    <w:tmpl w:val="3A9825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D10F02"/>
    <w:multiLevelType w:val="hybridMultilevel"/>
    <w:tmpl w:val="45AEA590"/>
    <w:lvl w:ilvl="0" w:tplc="6E8C78D6">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2DEA2E75"/>
    <w:multiLevelType w:val="hybridMultilevel"/>
    <w:tmpl w:val="D86E710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97470"/>
    <w:multiLevelType w:val="hybridMultilevel"/>
    <w:tmpl w:val="010803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46439C"/>
    <w:multiLevelType w:val="hybridMultilevel"/>
    <w:tmpl w:val="59DE04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1C2FA3"/>
    <w:multiLevelType w:val="hybridMultilevel"/>
    <w:tmpl w:val="85745894"/>
    <w:lvl w:ilvl="0" w:tplc="64881E04">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EAB5D23"/>
    <w:multiLevelType w:val="hybridMultilevel"/>
    <w:tmpl w:val="B438525E"/>
    <w:lvl w:ilvl="0" w:tplc="F6BC26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B71C8D"/>
    <w:multiLevelType w:val="hybridMultilevel"/>
    <w:tmpl w:val="AF12D54C"/>
    <w:lvl w:ilvl="0" w:tplc="54BAED92">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55A46A8"/>
    <w:multiLevelType w:val="hybridMultilevel"/>
    <w:tmpl w:val="28268AAE"/>
    <w:lvl w:ilvl="0" w:tplc="F53A770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A01AF9"/>
    <w:multiLevelType w:val="hybridMultilevel"/>
    <w:tmpl w:val="5B30C4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CD6629"/>
    <w:multiLevelType w:val="hybridMultilevel"/>
    <w:tmpl w:val="59DE04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293352"/>
    <w:multiLevelType w:val="hybridMultilevel"/>
    <w:tmpl w:val="645ED3AE"/>
    <w:lvl w:ilvl="0" w:tplc="EC729AE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31E3883"/>
    <w:multiLevelType w:val="hybridMultilevel"/>
    <w:tmpl w:val="8370D0C6"/>
    <w:lvl w:ilvl="0" w:tplc="EC1EF576">
      <w:start w:val="1"/>
      <w:numFmt w:val="lowerLetter"/>
      <w:lvlText w:val="%1)"/>
      <w:lvlJc w:val="left"/>
      <w:pPr>
        <w:tabs>
          <w:tab w:val="num" w:pos="720"/>
        </w:tabs>
        <w:ind w:left="720" w:hanging="360"/>
      </w:pPr>
      <w:rPr>
        <w:rFonts w:ascii="Arial" w:eastAsiaTheme="minorHAnsi" w:hAnsi="Arial" w:cs="Arial"/>
      </w:rPr>
    </w:lvl>
    <w:lvl w:ilvl="1" w:tplc="BD82B4E4" w:tentative="1">
      <w:start w:val="1"/>
      <w:numFmt w:val="bullet"/>
      <w:lvlText w:val=""/>
      <w:lvlJc w:val="left"/>
      <w:pPr>
        <w:tabs>
          <w:tab w:val="num" w:pos="1440"/>
        </w:tabs>
        <w:ind w:left="1440" w:hanging="360"/>
      </w:pPr>
      <w:rPr>
        <w:rFonts w:ascii="Wingdings" w:hAnsi="Wingdings" w:hint="default"/>
      </w:rPr>
    </w:lvl>
    <w:lvl w:ilvl="2" w:tplc="20E66526" w:tentative="1">
      <w:start w:val="1"/>
      <w:numFmt w:val="bullet"/>
      <w:lvlText w:val=""/>
      <w:lvlJc w:val="left"/>
      <w:pPr>
        <w:tabs>
          <w:tab w:val="num" w:pos="2160"/>
        </w:tabs>
        <w:ind w:left="2160" w:hanging="360"/>
      </w:pPr>
      <w:rPr>
        <w:rFonts w:ascii="Wingdings" w:hAnsi="Wingdings" w:hint="default"/>
      </w:rPr>
    </w:lvl>
    <w:lvl w:ilvl="3" w:tplc="D5B2B144" w:tentative="1">
      <w:start w:val="1"/>
      <w:numFmt w:val="bullet"/>
      <w:lvlText w:val=""/>
      <w:lvlJc w:val="left"/>
      <w:pPr>
        <w:tabs>
          <w:tab w:val="num" w:pos="2880"/>
        </w:tabs>
        <w:ind w:left="2880" w:hanging="360"/>
      </w:pPr>
      <w:rPr>
        <w:rFonts w:ascii="Wingdings" w:hAnsi="Wingdings" w:hint="default"/>
      </w:rPr>
    </w:lvl>
    <w:lvl w:ilvl="4" w:tplc="04BE35B2" w:tentative="1">
      <w:start w:val="1"/>
      <w:numFmt w:val="bullet"/>
      <w:lvlText w:val=""/>
      <w:lvlJc w:val="left"/>
      <w:pPr>
        <w:tabs>
          <w:tab w:val="num" w:pos="3600"/>
        </w:tabs>
        <w:ind w:left="3600" w:hanging="360"/>
      </w:pPr>
      <w:rPr>
        <w:rFonts w:ascii="Wingdings" w:hAnsi="Wingdings" w:hint="default"/>
      </w:rPr>
    </w:lvl>
    <w:lvl w:ilvl="5" w:tplc="41326ECC" w:tentative="1">
      <w:start w:val="1"/>
      <w:numFmt w:val="bullet"/>
      <w:lvlText w:val=""/>
      <w:lvlJc w:val="left"/>
      <w:pPr>
        <w:tabs>
          <w:tab w:val="num" w:pos="4320"/>
        </w:tabs>
        <w:ind w:left="4320" w:hanging="360"/>
      </w:pPr>
      <w:rPr>
        <w:rFonts w:ascii="Wingdings" w:hAnsi="Wingdings" w:hint="default"/>
      </w:rPr>
    </w:lvl>
    <w:lvl w:ilvl="6" w:tplc="E1CE227A" w:tentative="1">
      <w:start w:val="1"/>
      <w:numFmt w:val="bullet"/>
      <w:lvlText w:val=""/>
      <w:lvlJc w:val="left"/>
      <w:pPr>
        <w:tabs>
          <w:tab w:val="num" w:pos="5040"/>
        </w:tabs>
        <w:ind w:left="5040" w:hanging="360"/>
      </w:pPr>
      <w:rPr>
        <w:rFonts w:ascii="Wingdings" w:hAnsi="Wingdings" w:hint="default"/>
      </w:rPr>
    </w:lvl>
    <w:lvl w:ilvl="7" w:tplc="EEC6AA76" w:tentative="1">
      <w:start w:val="1"/>
      <w:numFmt w:val="bullet"/>
      <w:lvlText w:val=""/>
      <w:lvlJc w:val="left"/>
      <w:pPr>
        <w:tabs>
          <w:tab w:val="num" w:pos="5760"/>
        </w:tabs>
        <w:ind w:left="5760" w:hanging="360"/>
      </w:pPr>
      <w:rPr>
        <w:rFonts w:ascii="Wingdings" w:hAnsi="Wingdings" w:hint="default"/>
      </w:rPr>
    </w:lvl>
    <w:lvl w:ilvl="8" w:tplc="1520CBA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F09D5"/>
    <w:multiLevelType w:val="multilevel"/>
    <w:tmpl w:val="DD2A521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B05698A"/>
    <w:multiLevelType w:val="hybridMultilevel"/>
    <w:tmpl w:val="EAEC1D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C91F88"/>
    <w:multiLevelType w:val="hybridMultilevel"/>
    <w:tmpl w:val="C472D2B8"/>
    <w:lvl w:ilvl="0" w:tplc="040C000F">
      <w:start w:val="1"/>
      <w:numFmt w:val="decimal"/>
      <w:lvlText w:val="%1."/>
      <w:lvlJc w:val="left"/>
      <w:pPr>
        <w:ind w:left="786" w:hanging="360"/>
      </w:pPr>
      <w:rPr>
        <w:rFont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6" w15:restartNumberingAfterBreak="0">
    <w:nsid w:val="72CB1AE4"/>
    <w:multiLevelType w:val="hybridMultilevel"/>
    <w:tmpl w:val="1A92A640"/>
    <w:lvl w:ilvl="0" w:tplc="80F4B1A8">
      <w:start w:val="1"/>
      <w:numFmt w:val="lowerLetter"/>
      <w:lvlText w:val="%1)"/>
      <w:lvlJc w:val="left"/>
      <w:pPr>
        <w:tabs>
          <w:tab w:val="num" w:pos="720"/>
        </w:tabs>
        <w:ind w:left="720" w:hanging="360"/>
      </w:pPr>
      <w:rPr>
        <w:rFonts w:ascii="Arial" w:eastAsiaTheme="minorHAnsi" w:hAnsi="Arial" w:cs="Arial"/>
      </w:rPr>
    </w:lvl>
    <w:lvl w:ilvl="1" w:tplc="775C70B0" w:tentative="1">
      <w:start w:val="1"/>
      <w:numFmt w:val="bullet"/>
      <w:lvlText w:val=""/>
      <w:lvlJc w:val="left"/>
      <w:pPr>
        <w:tabs>
          <w:tab w:val="num" w:pos="1440"/>
        </w:tabs>
        <w:ind w:left="1440" w:hanging="360"/>
      </w:pPr>
      <w:rPr>
        <w:rFonts w:ascii="Wingdings" w:hAnsi="Wingdings" w:hint="default"/>
      </w:rPr>
    </w:lvl>
    <w:lvl w:ilvl="2" w:tplc="83D87060" w:tentative="1">
      <w:start w:val="1"/>
      <w:numFmt w:val="bullet"/>
      <w:lvlText w:val=""/>
      <w:lvlJc w:val="left"/>
      <w:pPr>
        <w:tabs>
          <w:tab w:val="num" w:pos="2160"/>
        </w:tabs>
        <w:ind w:left="2160" w:hanging="360"/>
      </w:pPr>
      <w:rPr>
        <w:rFonts w:ascii="Wingdings" w:hAnsi="Wingdings" w:hint="default"/>
      </w:rPr>
    </w:lvl>
    <w:lvl w:ilvl="3" w:tplc="AFDAD0F4" w:tentative="1">
      <w:start w:val="1"/>
      <w:numFmt w:val="bullet"/>
      <w:lvlText w:val=""/>
      <w:lvlJc w:val="left"/>
      <w:pPr>
        <w:tabs>
          <w:tab w:val="num" w:pos="2880"/>
        </w:tabs>
        <w:ind w:left="2880" w:hanging="360"/>
      </w:pPr>
      <w:rPr>
        <w:rFonts w:ascii="Wingdings" w:hAnsi="Wingdings" w:hint="default"/>
      </w:rPr>
    </w:lvl>
    <w:lvl w:ilvl="4" w:tplc="A33CBE54" w:tentative="1">
      <w:start w:val="1"/>
      <w:numFmt w:val="bullet"/>
      <w:lvlText w:val=""/>
      <w:lvlJc w:val="left"/>
      <w:pPr>
        <w:tabs>
          <w:tab w:val="num" w:pos="3600"/>
        </w:tabs>
        <w:ind w:left="3600" w:hanging="360"/>
      </w:pPr>
      <w:rPr>
        <w:rFonts w:ascii="Wingdings" w:hAnsi="Wingdings" w:hint="default"/>
      </w:rPr>
    </w:lvl>
    <w:lvl w:ilvl="5" w:tplc="507E7E58" w:tentative="1">
      <w:start w:val="1"/>
      <w:numFmt w:val="bullet"/>
      <w:lvlText w:val=""/>
      <w:lvlJc w:val="left"/>
      <w:pPr>
        <w:tabs>
          <w:tab w:val="num" w:pos="4320"/>
        </w:tabs>
        <w:ind w:left="4320" w:hanging="360"/>
      </w:pPr>
      <w:rPr>
        <w:rFonts w:ascii="Wingdings" w:hAnsi="Wingdings" w:hint="default"/>
      </w:rPr>
    </w:lvl>
    <w:lvl w:ilvl="6" w:tplc="904406CC" w:tentative="1">
      <w:start w:val="1"/>
      <w:numFmt w:val="bullet"/>
      <w:lvlText w:val=""/>
      <w:lvlJc w:val="left"/>
      <w:pPr>
        <w:tabs>
          <w:tab w:val="num" w:pos="5040"/>
        </w:tabs>
        <w:ind w:left="5040" w:hanging="360"/>
      </w:pPr>
      <w:rPr>
        <w:rFonts w:ascii="Wingdings" w:hAnsi="Wingdings" w:hint="default"/>
      </w:rPr>
    </w:lvl>
    <w:lvl w:ilvl="7" w:tplc="2048E928" w:tentative="1">
      <w:start w:val="1"/>
      <w:numFmt w:val="bullet"/>
      <w:lvlText w:val=""/>
      <w:lvlJc w:val="left"/>
      <w:pPr>
        <w:tabs>
          <w:tab w:val="num" w:pos="5760"/>
        </w:tabs>
        <w:ind w:left="5760" w:hanging="360"/>
      </w:pPr>
      <w:rPr>
        <w:rFonts w:ascii="Wingdings" w:hAnsi="Wingdings" w:hint="default"/>
      </w:rPr>
    </w:lvl>
    <w:lvl w:ilvl="8" w:tplc="6890C3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E324EA"/>
    <w:multiLevelType w:val="hybridMultilevel"/>
    <w:tmpl w:val="B4A01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C701C8"/>
    <w:multiLevelType w:val="hybridMultilevel"/>
    <w:tmpl w:val="FBCA1D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E59022B"/>
    <w:multiLevelType w:val="hybridMultilevel"/>
    <w:tmpl w:val="4B1CED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FF649B4"/>
    <w:multiLevelType w:val="hybridMultilevel"/>
    <w:tmpl w:val="59DE04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25"/>
  </w:num>
  <w:num w:numId="4">
    <w:abstractNumId w:val="21"/>
  </w:num>
  <w:num w:numId="5">
    <w:abstractNumId w:val="27"/>
  </w:num>
  <w:num w:numId="6">
    <w:abstractNumId w:val="15"/>
  </w:num>
  <w:num w:numId="7">
    <w:abstractNumId w:val="6"/>
  </w:num>
  <w:num w:numId="8">
    <w:abstractNumId w:val="12"/>
  </w:num>
  <w:num w:numId="9">
    <w:abstractNumId w:val="18"/>
  </w:num>
  <w:num w:numId="10">
    <w:abstractNumId w:val="23"/>
  </w:num>
  <w:num w:numId="11">
    <w:abstractNumId w:val="3"/>
  </w:num>
  <w:num w:numId="12">
    <w:abstractNumId w:val="4"/>
  </w:num>
  <w:num w:numId="13">
    <w:abstractNumId w:val="0"/>
  </w:num>
  <w:num w:numId="14">
    <w:abstractNumId w:val="28"/>
  </w:num>
  <w:num w:numId="15">
    <w:abstractNumId w:val="1"/>
  </w:num>
  <w:num w:numId="16">
    <w:abstractNumId w:val="30"/>
  </w:num>
  <w:num w:numId="17">
    <w:abstractNumId w:val="20"/>
  </w:num>
  <w:num w:numId="18">
    <w:abstractNumId w:val="14"/>
  </w:num>
  <w:num w:numId="19">
    <w:abstractNumId w:val="5"/>
  </w:num>
  <w:num w:numId="20">
    <w:abstractNumId w:val="9"/>
  </w:num>
  <w:num w:numId="21">
    <w:abstractNumId w:val="8"/>
  </w:num>
  <w:num w:numId="22">
    <w:abstractNumId w:val="22"/>
  </w:num>
  <w:num w:numId="23">
    <w:abstractNumId w:val="29"/>
  </w:num>
  <w:num w:numId="24">
    <w:abstractNumId w:val="13"/>
  </w:num>
  <w:num w:numId="25">
    <w:abstractNumId w:val="24"/>
  </w:num>
  <w:num w:numId="26">
    <w:abstractNumId w:val="19"/>
  </w:num>
  <w:num w:numId="27">
    <w:abstractNumId w:val="26"/>
  </w:num>
  <w:num w:numId="28">
    <w:abstractNumId w:val="10"/>
  </w:num>
  <w:num w:numId="29">
    <w:abstractNumId w:val="1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36"/>
    <w:rsid w:val="0016330C"/>
    <w:rsid w:val="00245AEE"/>
    <w:rsid w:val="00286E63"/>
    <w:rsid w:val="002D33B7"/>
    <w:rsid w:val="00365576"/>
    <w:rsid w:val="004125BA"/>
    <w:rsid w:val="0046079D"/>
    <w:rsid w:val="00495841"/>
    <w:rsid w:val="004F7C81"/>
    <w:rsid w:val="0053143D"/>
    <w:rsid w:val="005363B4"/>
    <w:rsid w:val="00571749"/>
    <w:rsid w:val="005807BA"/>
    <w:rsid w:val="005822CA"/>
    <w:rsid w:val="00600536"/>
    <w:rsid w:val="0072589A"/>
    <w:rsid w:val="00777ABF"/>
    <w:rsid w:val="007C4146"/>
    <w:rsid w:val="00813B35"/>
    <w:rsid w:val="008379FF"/>
    <w:rsid w:val="008431C6"/>
    <w:rsid w:val="0086565F"/>
    <w:rsid w:val="008A6723"/>
    <w:rsid w:val="008B7951"/>
    <w:rsid w:val="00960564"/>
    <w:rsid w:val="00A97240"/>
    <w:rsid w:val="00BF0526"/>
    <w:rsid w:val="00C72B69"/>
    <w:rsid w:val="00D549D2"/>
    <w:rsid w:val="00D908A1"/>
    <w:rsid w:val="00DB6762"/>
    <w:rsid w:val="00DB697A"/>
    <w:rsid w:val="00DC0A5F"/>
    <w:rsid w:val="00DD24BB"/>
    <w:rsid w:val="00DF6DEB"/>
    <w:rsid w:val="00E54F86"/>
    <w:rsid w:val="00FD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BAF6"/>
  <w15:chartTrackingRefBased/>
  <w15:docId w15:val="{2456523E-F081-4EF5-9CDB-91CC2300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908A1"/>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F86"/>
    <w:pPr>
      <w:ind w:left="720"/>
      <w:contextualSpacing/>
    </w:pPr>
  </w:style>
  <w:style w:type="table" w:styleId="Grilledutableau">
    <w:name w:val="Table Grid"/>
    <w:basedOn w:val="TableauNormal"/>
    <w:uiPriority w:val="39"/>
    <w:rsid w:val="00DF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8379FF"/>
    <w:rPr>
      <w:rFonts w:cs="Times New Roman"/>
      <w:color w:val="0000FF"/>
      <w:u w:val="single"/>
    </w:rPr>
  </w:style>
  <w:style w:type="character" w:customStyle="1" w:styleId="Titre2Car">
    <w:name w:val="Titre 2 Car"/>
    <w:basedOn w:val="Policepardfaut"/>
    <w:link w:val="Titre2"/>
    <w:uiPriority w:val="9"/>
    <w:rsid w:val="00D908A1"/>
    <w:rPr>
      <w:rFonts w:ascii="Times New Roman" w:eastAsia="Times New Roman" w:hAnsi="Times New Roman" w:cs="Times New Roman"/>
      <w:b/>
      <w:bCs/>
      <w:sz w:val="36"/>
      <w:szCs w:val="36"/>
      <w:lang w:val="fr-FR" w:eastAsia="fr-FR"/>
    </w:rPr>
  </w:style>
  <w:style w:type="paragraph" w:customStyle="1" w:styleId="Default">
    <w:name w:val="Default"/>
    <w:rsid w:val="00495841"/>
    <w:pPr>
      <w:autoSpaceDE w:val="0"/>
      <w:autoSpaceDN w:val="0"/>
      <w:adjustRightInd w:val="0"/>
      <w:spacing w:after="0" w:line="240" w:lineRule="auto"/>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ris-bf.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4326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cp:lastPrinted>2022-01-05T16:57:00Z</cp:lastPrinted>
  <dcterms:created xsi:type="dcterms:W3CDTF">2022-01-27T17:48:00Z</dcterms:created>
  <dcterms:modified xsi:type="dcterms:W3CDTF">2022-01-27T17:48:00Z</dcterms:modified>
</cp:coreProperties>
</file>