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6A04" w:rsidRDefault="00696A04" w:rsidP="00E47DB2">
      <w:pPr>
        <w:pStyle w:val="Citationintense"/>
        <w:shd w:val="clear" w:color="auto" w:fill="D9D9D9" w:themeFill="background1" w:themeFillShade="D9"/>
        <w:rPr>
          <w:rFonts w:ascii="Arial" w:hAnsi="Arial" w:cs="Arial"/>
          <w:i w:val="0"/>
          <w:color w:val="000000" w:themeColor="text1"/>
          <w:sz w:val="42"/>
          <w:szCs w:val="42"/>
        </w:rPr>
      </w:pPr>
      <w:r w:rsidRPr="00696A04">
        <w:rPr>
          <w:sz w:val="42"/>
          <w:szCs w:val="42"/>
        </w:rPr>
        <w:t xml:space="preserve"> </w:t>
      </w:r>
      <w:r w:rsidR="00081DC9">
        <w:rPr>
          <w:rFonts w:ascii="Arial" w:hAnsi="Arial" w:cs="Arial"/>
          <w:i w:val="0"/>
          <w:color w:val="000000" w:themeColor="text1"/>
          <w:sz w:val="42"/>
          <w:szCs w:val="42"/>
        </w:rPr>
        <w:t>PSYCHOLOGIE ET CONDUITE DU</w:t>
      </w:r>
      <w:r w:rsidR="00683E52">
        <w:rPr>
          <w:rFonts w:ascii="Arial" w:hAnsi="Arial" w:cs="Arial"/>
          <w:i w:val="0"/>
          <w:color w:val="000000" w:themeColor="text1"/>
          <w:sz w:val="42"/>
          <w:szCs w:val="42"/>
        </w:rPr>
        <w:t xml:space="preserve">            </w:t>
      </w:r>
      <w:r w:rsidRPr="00696A04">
        <w:rPr>
          <w:rFonts w:ascii="Arial" w:hAnsi="Arial" w:cs="Arial"/>
          <w:i w:val="0"/>
          <w:color w:val="000000" w:themeColor="text1"/>
          <w:sz w:val="42"/>
          <w:szCs w:val="42"/>
        </w:rPr>
        <w:t>CHANGEMENT</w:t>
      </w:r>
      <w:r w:rsidR="00683E52">
        <w:rPr>
          <w:rFonts w:ascii="Arial" w:hAnsi="Arial" w:cs="Arial"/>
          <w:i w:val="0"/>
          <w:color w:val="000000" w:themeColor="text1"/>
          <w:sz w:val="42"/>
          <w:szCs w:val="42"/>
        </w:rPr>
        <w:t xml:space="preserve"> </w:t>
      </w:r>
    </w:p>
    <w:p w:rsidR="00683E52" w:rsidRDefault="00683E52" w:rsidP="00683E52">
      <w:pPr>
        <w:spacing w:after="0"/>
        <w:rPr>
          <w:b/>
        </w:rPr>
      </w:pPr>
      <w:r>
        <w:t xml:space="preserve">                                                 </w:t>
      </w:r>
      <w:r w:rsidR="004D7DD3">
        <w:rPr>
          <w:b/>
        </w:rPr>
        <w:t xml:space="preserve">   </w:t>
      </w:r>
      <w:r w:rsidR="00104667">
        <w:rPr>
          <w:b/>
        </w:rPr>
        <w:t>Docteur Ali OUEDRAOGO</w:t>
      </w:r>
    </w:p>
    <w:p w:rsidR="004D7DD3" w:rsidRPr="004D7DD3" w:rsidRDefault="004D7DD3" w:rsidP="00683E52">
      <w:pPr>
        <w:spacing w:after="0"/>
        <w:rPr>
          <w:b/>
          <w:u w:val="single"/>
        </w:rPr>
      </w:pPr>
      <w:r>
        <w:rPr>
          <w:b/>
        </w:rPr>
        <w:t xml:space="preserve">                                    </w:t>
      </w:r>
      <w:r w:rsidR="005F3DF7">
        <w:rPr>
          <w:b/>
        </w:rPr>
        <w:t xml:space="preserve">          </w:t>
      </w:r>
    </w:p>
    <w:p w:rsidR="00683E52" w:rsidRDefault="00683E52" w:rsidP="00696A04">
      <w:pPr>
        <w:rPr>
          <w:rFonts w:ascii="Times New Roman" w:hAnsi="Times New Roman" w:cs="Times New Roman"/>
          <w:b/>
          <w:sz w:val="26"/>
          <w:szCs w:val="26"/>
        </w:rPr>
      </w:pPr>
    </w:p>
    <w:p w:rsidR="00696A04" w:rsidRDefault="00696A04" w:rsidP="00696A04">
      <w:pPr>
        <w:rPr>
          <w:rFonts w:ascii="Times New Roman" w:hAnsi="Times New Roman" w:cs="Times New Roman"/>
          <w:b/>
          <w:sz w:val="26"/>
          <w:szCs w:val="26"/>
        </w:rPr>
      </w:pPr>
      <w:r>
        <w:rPr>
          <w:rFonts w:ascii="Times New Roman" w:hAnsi="Times New Roman" w:cs="Times New Roman"/>
          <w:b/>
          <w:sz w:val="26"/>
          <w:szCs w:val="26"/>
        </w:rPr>
        <w:t>Objectif du cours</w:t>
      </w:r>
    </w:p>
    <w:p w:rsidR="00696A04" w:rsidRPr="00E47DB2" w:rsidRDefault="00696A04" w:rsidP="00696A04">
      <w:pPr>
        <w:rPr>
          <w:rFonts w:ascii="Corbel" w:hAnsi="Corbel" w:cs="Times New Roman"/>
          <w:sz w:val="26"/>
          <w:szCs w:val="26"/>
        </w:rPr>
      </w:pPr>
      <w:r w:rsidRPr="00E47DB2">
        <w:rPr>
          <w:rFonts w:ascii="Corbel" w:hAnsi="Corbel" w:cs="Times New Roman"/>
          <w:sz w:val="26"/>
          <w:szCs w:val="26"/>
        </w:rPr>
        <w:t>A la fin du cours, il est attendu des étudiants qu’ils soient en mesure :</w:t>
      </w:r>
    </w:p>
    <w:p w:rsidR="00696A04" w:rsidRPr="00E47DB2" w:rsidRDefault="00696A04" w:rsidP="00696A04">
      <w:pPr>
        <w:jc w:val="both"/>
        <w:rPr>
          <w:rFonts w:ascii="Corbel" w:hAnsi="Corbel" w:cs="Times New Roman"/>
          <w:b/>
          <w:sz w:val="24"/>
          <w:szCs w:val="24"/>
        </w:rPr>
      </w:pPr>
      <w:r w:rsidRPr="00E47DB2">
        <w:rPr>
          <w:rFonts w:ascii="Corbel" w:hAnsi="Corbel" w:cs="Times New Roman"/>
          <w:b/>
          <w:sz w:val="24"/>
          <w:szCs w:val="24"/>
        </w:rPr>
        <w:t>-d</w:t>
      </w:r>
      <w:r w:rsidR="001005C6" w:rsidRPr="00E47DB2">
        <w:rPr>
          <w:rFonts w:ascii="Corbel" w:hAnsi="Corbel" w:cs="Times New Roman"/>
          <w:b/>
          <w:sz w:val="24"/>
          <w:szCs w:val="24"/>
        </w:rPr>
        <w:t>e se familiariser avec les facteurs et le processus de changement</w:t>
      </w:r>
    </w:p>
    <w:p w:rsidR="00696A04" w:rsidRPr="00E47DB2" w:rsidRDefault="001005C6" w:rsidP="00696A04">
      <w:pPr>
        <w:jc w:val="both"/>
        <w:rPr>
          <w:rFonts w:ascii="Corbel" w:hAnsi="Corbel" w:cs="Times New Roman"/>
          <w:b/>
          <w:sz w:val="24"/>
          <w:szCs w:val="24"/>
        </w:rPr>
      </w:pPr>
      <w:r w:rsidRPr="00E47DB2">
        <w:rPr>
          <w:rFonts w:ascii="Corbel" w:hAnsi="Corbel" w:cs="Times New Roman"/>
          <w:b/>
          <w:sz w:val="24"/>
          <w:szCs w:val="24"/>
        </w:rPr>
        <w:t>-d’identifier les causes de la résistance au changement ainsi que les comportements qui la caractérisent</w:t>
      </w:r>
    </w:p>
    <w:p w:rsidR="00696A04" w:rsidRPr="006B27AF" w:rsidRDefault="001005C6" w:rsidP="00696A04">
      <w:pPr>
        <w:jc w:val="both"/>
        <w:rPr>
          <w:rFonts w:ascii="Corbel" w:hAnsi="Corbel" w:cs="Times New Roman"/>
          <w:b/>
          <w:sz w:val="24"/>
          <w:szCs w:val="24"/>
        </w:rPr>
      </w:pPr>
      <w:r w:rsidRPr="00E47DB2">
        <w:rPr>
          <w:rFonts w:ascii="Corbel" w:hAnsi="Corbel" w:cs="Times New Roman"/>
          <w:b/>
          <w:sz w:val="24"/>
          <w:szCs w:val="24"/>
        </w:rPr>
        <w:t xml:space="preserve">- </w:t>
      </w:r>
      <w:r w:rsidRPr="006B27AF">
        <w:rPr>
          <w:rFonts w:ascii="Corbel" w:hAnsi="Corbel" w:cs="Times New Roman"/>
          <w:b/>
          <w:sz w:val="24"/>
          <w:szCs w:val="24"/>
        </w:rPr>
        <w:t xml:space="preserve">de connaître les aspects essentiels de la formation et du changement des attitudes </w:t>
      </w:r>
    </w:p>
    <w:p w:rsidR="00696A04" w:rsidRPr="00E47DB2" w:rsidRDefault="00696A04" w:rsidP="00696A04">
      <w:pPr>
        <w:jc w:val="both"/>
        <w:rPr>
          <w:rFonts w:ascii="Corbel" w:hAnsi="Corbel" w:cs="Times New Roman"/>
          <w:b/>
          <w:sz w:val="24"/>
          <w:szCs w:val="24"/>
        </w:rPr>
      </w:pPr>
      <w:r w:rsidRPr="006B27AF">
        <w:rPr>
          <w:rFonts w:ascii="Corbel" w:hAnsi="Corbel" w:cs="Times New Roman"/>
          <w:b/>
          <w:sz w:val="24"/>
          <w:szCs w:val="24"/>
        </w:rPr>
        <w:t xml:space="preserve">-de </w:t>
      </w:r>
      <w:r w:rsidR="006B27AF" w:rsidRPr="006B27AF">
        <w:rPr>
          <w:rFonts w:ascii="Corbel" w:hAnsi="Corbel" w:cs="Times New Roman"/>
          <w:b/>
          <w:sz w:val="24"/>
          <w:szCs w:val="24"/>
        </w:rPr>
        <w:t>s’approprier un</w:t>
      </w:r>
      <w:r w:rsidR="006B27AF">
        <w:rPr>
          <w:rFonts w:ascii="Corbel" w:hAnsi="Corbel" w:cs="Times New Roman"/>
          <w:b/>
          <w:sz w:val="24"/>
          <w:szCs w:val="24"/>
        </w:rPr>
        <w:t xml:space="preserve"> cas de changement dans l’éducation notamment le LMD</w:t>
      </w:r>
    </w:p>
    <w:p w:rsidR="00696A04" w:rsidRDefault="00696A04" w:rsidP="00696A04">
      <w:pPr>
        <w:rPr>
          <w:rFonts w:ascii="Verdana" w:hAnsi="Verdana"/>
        </w:rPr>
      </w:pPr>
      <w:r>
        <w:rPr>
          <w:rFonts w:ascii="Verdana" w:hAnsi="Verdana"/>
        </w:rPr>
        <w:t xml:space="preserve">                     </w:t>
      </w:r>
    </w:p>
    <w:p w:rsidR="00696A04" w:rsidRPr="004F23D5" w:rsidRDefault="00696A04" w:rsidP="00696A04">
      <w:pPr>
        <w:rPr>
          <w:rFonts w:ascii="Times New Roman" w:hAnsi="Times New Roman" w:cs="Times New Roman"/>
          <w:b/>
          <w:sz w:val="28"/>
          <w:szCs w:val="28"/>
          <w:u w:val="single"/>
        </w:rPr>
      </w:pPr>
      <w:r w:rsidRPr="004F23D5">
        <w:rPr>
          <w:rFonts w:ascii="Times New Roman" w:hAnsi="Times New Roman" w:cs="Times New Roman"/>
          <w:b/>
          <w:sz w:val="28"/>
          <w:szCs w:val="28"/>
          <w:u w:val="single"/>
        </w:rPr>
        <w:t>Résumé du cours</w:t>
      </w:r>
    </w:p>
    <w:p w:rsidR="00E16DD9" w:rsidRPr="00E47DB2" w:rsidRDefault="00E16DD9" w:rsidP="00E16DD9">
      <w:pPr>
        <w:spacing w:line="360" w:lineRule="auto"/>
        <w:jc w:val="both"/>
        <w:rPr>
          <w:rFonts w:ascii="Corbel" w:hAnsi="Corbel" w:cs="Arial"/>
          <w:sz w:val="26"/>
          <w:szCs w:val="26"/>
        </w:rPr>
      </w:pPr>
      <w:r w:rsidRPr="00E47DB2">
        <w:rPr>
          <w:rFonts w:ascii="Corbel" w:hAnsi="Corbel" w:cs="Arial"/>
          <w:sz w:val="26"/>
          <w:szCs w:val="26"/>
        </w:rPr>
        <w:t>Dans le monde du travail, les entreprises font face à des situations différentes qui les obligent à effectuer des changements de plus en plus rapidement. Les entreprises doivent s’adapter aux nouvelles exigences de leur environnement, si elles veulent survivre et continuer d’exercer leurs fonctions sociale et économique. Le changement est non seulement possible, mais nécessaire, et c’est souvent le refus de changer qui entraîne la perte des organisations.</w:t>
      </w:r>
    </w:p>
    <w:p w:rsidR="00E16DD9" w:rsidRPr="00E47DB2" w:rsidRDefault="00E16DD9" w:rsidP="00E16DD9">
      <w:pPr>
        <w:spacing w:line="360" w:lineRule="auto"/>
        <w:jc w:val="both"/>
        <w:rPr>
          <w:rFonts w:ascii="Corbel" w:hAnsi="Corbel" w:cs="Arial"/>
          <w:sz w:val="26"/>
          <w:szCs w:val="26"/>
        </w:rPr>
      </w:pPr>
      <w:r w:rsidRPr="00E47DB2">
        <w:rPr>
          <w:rFonts w:ascii="Corbel" w:hAnsi="Corbel" w:cs="Arial"/>
          <w:sz w:val="26"/>
          <w:szCs w:val="26"/>
        </w:rPr>
        <w:t>Dans le présent module, nous traiterons du changement pouvant survenir à l’intérieur d’une organisation. La résistance au changement de la part des employés et des gestionnaires est un phénomène connu ; nous ferons un survol des causes de cette résistance, des comportements qui la caractérisent et des moyens d’en réd</w:t>
      </w:r>
      <w:r w:rsidR="004D2357" w:rsidRPr="00E47DB2">
        <w:rPr>
          <w:rFonts w:ascii="Corbel" w:hAnsi="Corbel" w:cs="Arial"/>
          <w:sz w:val="26"/>
          <w:szCs w:val="26"/>
        </w:rPr>
        <w:t>uire l’impact. Nous aborderons</w:t>
      </w:r>
      <w:r w:rsidRPr="00E47DB2">
        <w:rPr>
          <w:rFonts w:ascii="Corbel" w:hAnsi="Corbel" w:cs="Arial"/>
          <w:sz w:val="26"/>
          <w:szCs w:val="26"/>
        </w:rPr>
        <w:t xml:space="preserve"> également le processus de changement, de même que les différentes méthodes pouvant être utilisées pour l’implanter. </w:t>
      </w:r>
      <w:r w:rsidR="004D2357" w:rsidRPr="00E47DB2">
        <w:rPr>
          <w:rFonts w:ascii="Corbel" w:hAnsi="Corbel" w:cs="Arial"/>
          <w:sz w:val="26"/>
          <w:szCs w:val="26"/>
        </w:rPr>
        <w:t>Nous expliquerons quelques concepts relatifs à la formation et au changement des attitudes pour aider l’agent de changement à avoir une compréhension plus éclairée des phénomènes sur lesquels il agit. Enfin, nous</w:t>
      </w:r>
      <w:r w:rsidRPr="00E47DB2">
        <w:rPr>
          <w:rFonts w:ascii="Corbel" w:hAnsi="Corbel" w:cs="Arial"/>
          <w:sz w:val="26"/>
          <w:szCs w:val="26"/>
        </w:rPr>
        <w:t xml:space="preserve"> </w:t>
      </w:r>
      <w:r w:rsidR="005F3DF7" w:rsidRPr="00E47DB2">
        <w:rPr>
          <w:rFonts w:ascii="Corbel" w:hAnsi="Corbel" w:cs="Arial"/>
          <w:sz w:val="26"/>
          <w:szCs w:val="26"/>
        </w:rPr>
        <w:t>terminerons par</w:t>
      </w:r>
      <w:r w:rsidR="004D2357" w:rsidRPr="00E47DB2">
        <w:rPr>
          <w:rFonts w:ascii="Corbel" w:hAnsi="Corbel" w:cs="Arial"/>
          <w:sz w:val="26"/>
          <w:szCs w:val="26"/>
        </w:rPr>
        <w:t xml:space="preserve"> une étude de cas.</w:t>
      </w:r>
    </w:p>
    <w:p w:rsidR="00BE7185" w:rsidRDefault="00BE7185" w:rsidP="00FB6F23">
      <w:pPr>
        <w:jc w:val="center"/>
        <w:rPr>
          <w:rFonts w:ascii="Arial" w:hAnsi="Arial" w:cs="Arial"/>
          <w:b/>
          <w:sz w:val="32"/>
          <w:szCs w:val="32"/>
        </w:rPr>
      </w:pPr>
    </w:p>
    <w:p w:rsidR="00696A04" w:rsidRPr="002803FA" w:rsidRDefault="00696A04" w:rsidP="00696A04">
      <w:pPr>
        <w:pStyle w:val="Paragraphedeliste"/>
        <w:tabs>
          <w:tab w:val="left" w:pos="709"/>
        </w:tabs>
        <w:spacing w:line="360" w:lineRule="auto"/>
        <w:ind w:left="0"/>
        <w:rPr>
          <w:rFonts w:ascii="Times New Roman" w:hAnsi="Times New Roman"/>
          <w:b/>
          <w:sz w:val="28"/>
          <w:szCs w:val="28"/>
        </w:rPr>
      </w:pPr>
      <w:r w:rsidRPr="002803FA">
        <w:rPr>
          <w:rFonts w:ascii="Times New Roman" w:hAnsi="Times New Roman"/>
          <w:b/>
          <w:sz w:val="28"/>
          <w:szCs w:val="28"/>
        </w:rPr>
        <w:t>PLAN DU COURS</w:t>
      </w:r>
    </w:p>
    <w:p w:rsidR="00696A04" w:rsidRPr="00200BEA" w:rsidRDefault="00696A04" w:rsidP="00696A04">
      <w:pPr>
        <w:pStyle w:val="Paragraphedeliste"/>
        <w:tabs>
          <w:tab w:val="left" w:pos="709"/>
        </w:tabs>
        <w:spacing w:line="360" w:lineRule="auto"/>
        <w:ind w:left="0"/>
        <w:rPr>
          <w:rFonts w:ascii="Times New Roman" w:hAnsi="Times New Roman"/>
          <w:b/>
          <w:sz w:val="24"/>
          <w:szCs w:val="24"/>
        </w:rPr>
      </w:pPr>
    </w:p>
    <w:p w:rsidR="00696A04" w:rsidRPr="00950B9A" w:rsidRDefault="00696A04" w:rsidP="00696A04">
      <w:pPr>
        <w:pStyle w:val="Paragraphedeliste"/>
        <w:tabs>
          <w:tab w:val="left" w:pos="709"/>
        </w:tabs>
        <w:spacing w:line="360" w:lineRule="auto"/>
        <w:ind w:left="0"/>
        <w:rPr>
          <w:rFonts w:ascii="Times New Roman" w:hAnsi="Times New Roman" w:cs="Times New Roman"/>
          <w:b/>
          <w:sz w:val="32"/>
          <w:szCs w:val="32"/>
        </w:rPr>
      </w:pPr>
      <w:r w:rsidRPr="00950B9A">
        <w:rPr>
          <w:rFonts w:ascii="Times New Roman" w:hAnsi="Times New Roman" w:cs="Times New Roman"/>
          <w:b/>
          <w:sz w:val="32"/>
          <w:szCs w:val="32"/>
          <w:bdr w:val="single" w:sz="4" w:space="0" w:color="auto"/>
          <w:shd w:val="clear" w:color="auto" w:fill="D9D9D9" w:themeFill="background1" w:themeFillShade="D9"/>
        </w:rPr>
        <w:t xml:space="preserve">Chapitre 1 : Les </w:t>
      </w:r>
      <w:r w:rsidR="00DF673F">
        <w:rPr>
          <w:rFonts w:ascii="Times New Roman" w:hAnsi="Times New Roman" w:cs="Times New Roman"/>
          <w:b/>
          <w:sz w:val="32"/>
          <w:szCs w:val="32"/>
          <w:bdr w:val="single" w:sz="4" w:space="0" w:color="auto"/>
          <w:shd w:val="clear" w:color="auto" w:fill="D9D9D9" w:themeFill="background1" w:themeFillShade="D9"/>
        </w:rPr>
        <w:t>facteurs de changement</w:t>
      </w:r>
    </w:p>
    <w:p w:rsidR="00696A04" w:rsidRDefault="00696A04" w:rsidP="00696A04">
      <w:pPr>
        <w:pStyle w:val="Paragraphedeliste"/>
        <w:tabs>
          <w:tab w:val="left" w:pos="709"/>
        </w:tabs>
        <w:spacing w:line="360" w:lineRule="auto"/>
        <w:ind w:left="0"/>
        <w:rPr>
          <w:rFonts w:ascii="Times New Roman" w:hAnsi="Times New Roman" w:cs="Times New Roman"/>
          <w:b/>
          <w:sz w:val="24"/>
          <w:szCs w:val="24"/>
        </w:rPr>
      </w:pPr>
    </w:p>
    <w:p w:rsidR="00BB71E5" w:rsidRPr="00950B9A" w:rsidRDefault="00BB71E5" w:rsidP="00696A04">
      <w:pPr>
        <w:pStyle w:val="Paragraphedeliste"/>
        <w:tabs>
          <w:tab w:val="left" w:pos="709"/>
        </w:tabs>
        <w:spacing w:line="360" w:lineRule="auto"/>
        <w:ind w:left="0"/>
        <w:rPr>
          <w:rFonts w:ascii="Times New Roman" w:hAnsi="Times New Roman" w:cs="Times New Roman"/>
          <w:b/>
          <w:sz w:val="24"/>
          <w:szCs w:val="24"/>
        </w:rPr>
      </w:pPr>
    </w:p>
    <w:p w:rsidR="00696A04" w:rsidRPr="00950B9A" w:rsidRDefault="004236E4" w:rsidP="00696A04">
      <w:pPr>
        <w:pStyle w:val="Paragraphedeliste"/>
        <w:tabs>
          <w:tab w:val="left" w:pos="709"/>
        </w:tabs>
        <w:spacing w:line="360" w:lineRule="auto"/>
        <w:ind w:left="0"/>
        <w:rPr>
          <w:rFonts w:ascii="Times New Roman" w:hAnsi="Times New Roman" w:cs="Times New Roman"/>
          <w:b/>
          <w:sz w:val="28"/>
          <w:szCs w:val="28"/>
        </w:rPr>
      </w:pPr>
      <w:r>
        <w:rPr>
          <w:rFonts w:ascii="Times New Roman" w:hAnsi="Times New Roman" w:cs="Times New Roman"/>
          <w:b/>
          <w:sz w:val="28"/>
          <w:szCs w:val="28"/>
          <w:bdr w:val="single" w:sz="4" w:space="0" w:color="auto"/>
          <w:shd w:val="clear" w:color="auto" w:fill="D9D9D9" w:themeFill="background1" w:themeFillShade="D9"/>
        </w:rPr>
        <w:t>Chapitre 2</w:t>
      </w:r>
      <w:r w:rsidR="00DF673F">
        <w:rPr>
          <w:rFonts w:ascii="Times New Roman" w:hAnsi="Times New Roman" w:cs="Times New Roman"/>
          <w:b/>
          <w:sz w:val="28"/>
          <w:szCs w:val="28"/>
          <w:bdr w:val="single" w:sz="4" w:space="0" w:color="auto"/>
          <w:shd w:val="clear" w:color="auto" w:fill="D9D9D9" w:themeFill="background1" w:themeFillShade="D9"/>
        </w:rPr>
        <w:t> : Le processus de changement</w:t>
      </w:r>
      <w:r w:rsidR="00696A04" w:rsidRPr="00950B9A">
        <w:rPr>
          <w:rFonts w:ascii="Times New Roman" w:hAnsi="Times New Roman" w:cs="Times New Roman"/>
          <w:b/>
          <w:sz w:val="28"/>
          <w:szCs w:val="28"/>
          <w:bdr w:val="single" w:sz="4" w:space="0" w:color="auto"/>
          <w:shd w:val="clear" w:color="auto" w:fill="D9D9D9" w:themeFill="background1" w:themeFillShade="D9"/>
        </w:rPr>
        <w:t xml:space="preserve"> </w:t>
      </w:r>
    </w:p>
    <w:p w:rsidR="00696A04" w:rsidRPr="00950B9A" w:rsidRDefault="00696A04" w:rsidP="00696A04">
      <w:pPr>
        <w:pStyle w:val="Paragraphedeliste"/>
        <w:tabs>
          <w:tab w:val="left" w:pos="709"/>
        </w:tabs>
        <w:spacing w:line="360" w:lineRule="auto"/>
        <w:ind w:left="0"/>
        <w:rPr>
          <w:rFonts w:ascii="Times New Roman" w:hAnsi="Times New Roman" w:cs="Times New Roman"/>
          <w:b/>
          <w:sz w:val="24"/>
          <w:szCs w:val="24"/>
        </w:rPr>
      </w:pPr>
    </w:p>
    <w:p w:rsidR="00696A04" w:rsidRDefault="00696A04" w:rsidP="00696A04">
      <w:pPr>
        <w:pStyle w:val="Paragraphedeliste"/>
        <w:tabs>
          <w:tab w:val="left" w:pos="709"/>
        </w:tabs>
        <w:spacing w:line="360" w:lineRule="auto"/>
        <w:ind w:left="0"/>
        <w:rPr>
          <w:rFonts w:ascii="Times New Roman" w:hAnsi="Times New Roman" w:cs="Times New Roman"/>
          <w:b/>
          <w:sz w:val="28"/>
          <w:szCs w:val="28"/>
          <w:bdr w:val="single" w:sz="4" w:space="0" w:color="auto"/>
          <w:shd w:val="clear" w:color="auto" w:fill="D9D9D9" w:themeFill="background1" w:themeFillShade="D9"/>
        </w:rPr>
      </w:pPr>
      <w:r w:rsidRPr="00950B9A">
        <w:rPr>
          <w:rFonts w:ascii="Times New Roman" w:hAnsi="Times New Roman" w:cs="Times New Roman"/>
          <w:b/>
          <w:sz w:val="28"/>
          <w:szCs w:val="28"/>
          <w:bdr w:val="single" w:sz="4" w:space="0" w:color="auto"/>
          <w:shd w:val="clear" w:color="auto" w:fill="D9D9D9" w:themeFill="background1" w:themeFillShade="D9"/>
        </w:rPr>
        <w:t xml:space="preserve">Chapitre </w:t>
      </w:r>
      <w:r w:rsidR="004236E4">
        <w:rPr>
          <w:rFonts w:ascii="Times New Roman" w:hAnsi="Times New Roman" w:cs="Times New Roman"/>
          <w:b/>
          <w:sz w:val="28"/>
          <w:szCs w:val="28"/>
          <w:bdr w:val="single" w:sz="4" w:space="0" w:color="auto"/>
          <w:shd w:val="clear" w:color="auto" w:fill="D9D9D9" w:themeFill="background1" w:themeFillShade="D9"/>
        </w:rPr>
        <w:t>3</w:t>
      </w:r>
      <w:r w:rsidR="0034316E">
        <w:rPr>
          <w:rFonts w:ascii="Times New Roman" w:hAnsi="Times New Roman" w:cs="Times New Roman"/>
          <w:b/>
          <w:sz w:val="28"/>
          <w:szCs w:val="28"/>
          <w:bdr w:val="single" w:sz="4" w:space="0" w:color="auto"/>
          <w:shd w:val="clear" w:color="auto" w:fill="D9D9D9" w:themeFill="background1" w:themeFillShade="D9"/>
        </w:rPr>
        <w:t> :</w:t>
      </w:r>
      <w:r w:rsidRPr="00950B9A">
        <w:rPr>
          <w:rFonts w:ascii="Times New Roman" w:hAnsi="Times New Roman" w:cs="Times New Roman"/>
          <w:b/>
          <w:sz w:val="28"/>
          <w:szCs w:val="28"/>
          <w:bdr w:val="single" w:sz="4" w:space="0" w:color="auto"/>
          <w:shd w:val="clear" w:color="auto" w:fill="D9D9D9" w:themeFill="background1" w:themeFillShade="D9"/>
        </w:rPr>
        <w:t> </w:t>
      </w:r>
      <w:r w:rsidR="00BB71E5">
        <w:rPr>
          <w:rFonts w:ascii="Times New Roman" w:hAnsi="Times New Roman" w:cs="Times New Roman"/>
          <w:b/>
          <w:sz w:val="28"/>
          <w:szCs w:val="28"/>
          <w:bdr w:val="single" w:sz="4" w:space="0" w:color="auto"/>
          <w:shd w:val="clear" w:color="auto" w:fill="D9D9D9" w:themeFill="background1" w:themeFillShade="D9"/>
        </w:rPr>
        <w:t xml:space="preserve"> </w:t>
      </w:r>
      <w:r w:rsidR="0034316E">
        <w:rPr>
          <w:rFonts w:ascii="Times New Roman" w:hAnsi="Times New Roman" w:cs="Times New Roman"/>
          <w:b/>
          <w:sz w:val="28"/>
          <w:szCs w:val="28"/>
          <w:bdr w:val="single" w:sz="4" w:space="0" w:color="auto"/>
          <w:shd w:val="clear" w:color="auto" w:fill="D9D9D9" w:themeFill="background1" w:themeFillShade="D9"/>
        </w:rPr>
        <w:t>L</w:t>
      </w:r>
      <w:r w:rsidR="00BB71E5">
        <w:rPr>
          <w:rFonts w:ascii="Times New Roman" w:hAnsi="Times New Roman" w:cs="Times New Roman"/>
          <w:b/>
          <w:sz w:val="28"/>
          <w:szCs w:val="28"/>
          <w:bdr w:val="single" w:sz="4" w:space="0" w:color="auto"/>
          <w:shd w:val="clear" w:color="auto" w:fill="D9D9D9" w:themeFill="background1" w:themeFillShade="D9"/>
        </w:rPr>
        <w:t>es attitudes</w:t>
      </w:r>
      <w:r w:rsidR="0034316E">
        <w:rPr>
          <w:rFonts w:ascii="Times New Roman" w:hAnsi="Times New Roman" w:cs="Times New Roman"/>
          <w:b/>
          <w:sz w:val="28"/>
          <w:szCs w:val="28"/>
          <w:bdr w:val="single" w:sz="4" w:space="0" w:color="auto"/>
          <w:shd w:val="clear" w:color="auto" w:fill="D9D9D9" w:themeFill="background1" w:themeFillShade="D9"/>
        </w:rPr>
        <w:t xml:space="preserve"> dans le harcèlement psychologique</w:t>
      </w:r>
      <w:r w:rsidR="00BB71E5">
        <w:rPr>
          <w:rFonts w:ascii="Times New Roman" w:hAnsi="Times New Roman" w:cs="Times New Roman"/>
          <w:b/>
          <w:sz w:val="28"/>
          <w:szCs w:val="28"/>
          <w:bdr w:val="single" w:sz="4" w:space="0" w:color="auto"/>
          <w:shd w:val="clear" w:color="auto" w:fill="D9D9D9" w:themeFill="background1" w:themeFillShade="D9"/>
        </w:rPr>
        <w:t xml:space="preserve"> et leur changement</w:t>
      </w:r>
    </w:p>
    <w:p w:rsidR="00696A04" w:rsidRDefault="00696A04" w:rsidP="00696A04">
      <w:pPr>
        <w:pStyle w:val="Paragraphedeliste"/>
        <w:tabs>
          <w:tab w:val="left" w:pos="709"/>
        </w:tabs>
        <w:spacing w:line="360" w:lineRule="auto"/>
        <w:ind w:left="0"/>
        <w:rPr>
          <w:rFonts w:ascii="Times New Roman" w:hAnsi="Times New Roman" w:cs="Times New Roman"/>
          <w:b/>
          <w:sz w:val="24"/>
          <w:szCs w:val="24"/>
        </w:rPr>
      </w:pPr>
    </w:p>
    <w:p w:rsidR="00696A04" w:rsidRPr="00950B9A" w:rsidRDefault="00696A04" w:rsidP="00696A04">
      <w:pPr>
        <w:pStyle w:val="Paragraphedeliste"/>
        <w:tabs>
          <w:tab w:val="left" w:pos="709"/>
        </w:tabs>
        <w:spacing w:line="360" w:lineRule="auto"/>
        <w:ind w:left="0"/>
        <w:rPr>
          <w:rFonts w:ascii="Times New Roman" w:hAnsi="Times New Roman" w:cs="Times New Roman"/>
          <w:b/>
          <w:sz w:val="24"/>
          <w:szCs w:val="24"/>
        </w:rPr>
      </w:pPr>
    </w:p>
    <w:p w:rsidR="00696A04" w:rsidRDefault="004236E4" w:rsidP="00696A04">
      <w:pPr>
        <w:pStyle w:val="Paragraphedeliste"/>
        <w:tabs>
          <w:tab w:val="left" w:pos="709"/>
        </w:tabs>
        <w:spacing w:line="360" w:lineRule="auto"/>
        <w:ind w:left="0"/>
        <w:rPr>
          <w:rFonts w:ascii="Times New Roman" w:hAnsi="Times New Roman" w:cs="Times New Roman"/>
          <w:b/>
          <w:sz w:val="28"/>
          <w:szCs w:val="28"/>
          <w:bdr w:val="single" w:sz="4" w:space="0" w:color="auto"/>
          <w:shd w:val="clear" w:color="auto" w:fill="D9D9D9" w:themeFill="background1" w:themeFillShade="D9"/>
        </w:rPr>
      </w:pPr>
      <w:r>
        <w:rPr>
          <w:rFonts w:ascii="Times New Roman" w:hAnsi="Times New Roman" w:cs="Times New Roman"/>
          <w:b/>
          <w:sz w:val="28"/>
          <w:szCs w:val="28"/>
          <w:bdr w:val="single" w:sz="4" w:space="0" w:color="auto"/>
          <w:shd w:val="clear" w:color="auto" w:fill="D9D9D9" w:themeFill="background1" w:themeFillShade="D9"/>
        </w:rPr>
        <w:t>Chapitre 4</w:t>
      </w:r>
      <w:r w:rsidR="00BB71E5">
        <w:rPr>
          <w:rFonts w:ascii="Times New Roman" w:hAnsi="Times New Roman" w:cs="Times New Roman"/>
          <w:b/>
          <w:sz w:val="28"/>
          <w:szCs w:val="28"/>
          <w:bdr w:val="single" w:sz="4" w:space="0" w:color="auto"/>
          <w:shd w:val="clear" w:color="auto" w:fill="D9D9D9" w:themeFill="background1" w:themeFillShade="D9"/>
        </w:rPr>
        <w:t> : Etude cas</w:t>
      </w:r>
    </w:p>
    <w:p w:rsidR="00BE7185" w:rsidRDefault="00BE7185" w:rsidP="00FB6F23">
      <w:pPr>
        <w:jc w:val="center"/>
        <w:rPr>
          <w:rFonts w:ascii="Arial" w:hAnsi="Arial" w:cs="Arial"/>
          <w:b/>
          <w:sz w:val="32"/>
          <w:szCs w:val="32"/>
        </w:rPr>
      </w:pPr>
    </w:p>
    <w:p w:rsidR="00BE7185" w:rsidRDefault="00BE7185" w:rsidP="00FB6F23">
      <w:pPr>
        <w:jc w:val="center"/>
        <w:rPr>
          <w:rFonts w:ascii="Arial" w:hAnsi="Arial" w:cs="Arial"/>
          <w:b/>
          <w:sz w:val="32"/>
          <w:szCs w:val="32"/>
        </w:rPr>
      </w:pPr>
    </w:p>
    <w:p w:rsidR="00BB71E5" w:rsidRDefault="00BB71E5" w:rsidP="00180F3E">
      <w:pPr>
        <w:rPr>
          <w:rFonts w:ascii="Arial" w:hAnsi="Arial" w:cs="Arial"/>
          <w:b/>
          <w:sz w:val="32"/>
          <w:szCs w:val="32"/>
        </w:rPr>
      </w:pPr>
    </w:p>
    <w:p w:rsidR="00683E52" w:rsidRDefault="00683E52" w:rsidP="00180F3E">
      <w:pPr>
        <w:rPr>
          <w:rFonts w:ascii="Arial" w:hAnsi="Arial" w:cs="Arial"/>
          <w:b/>
          <w:sz w:val="32"/>
          <w:szCs w:val="32"/>
        </w:rPr>
      </w:pPr>
    </w:p>
    <w:p w:rsidR="00683E52" w:rsidRDefault="00683E52" w:rsidP="00180F3E">
      <w:pPr>
        <w:rPr>
          <w:rFonts w:ascii="Arial" w:hAnsi="Arial" w:cs="Arial"/>
          <w:b/>
          <w:sz w:val="32"/>
          <w:szCs w:val="32"/>
        </w:rPr>
      </w:pPr>
    </w:p>
    <w:p w:rsidR="00683E52" w:rsidRDefault="00683E52" w:rsidP="00180F3E">
      <w:pPr>
        <w:rPr>
          <w:rFonts w:ascii="Arial" w:hAnsi="Arial" w:cs="Arial"/>
          <w:b/>
          <w:sz w:val="32"/>
          <w:szCs w:val="32"/>
        </w:rPr>
      </w:pPr>
    </w:p>
    <w:p w:rsidR="00683E52" w:rsidRDefault="00683E52" w:rsidP="00180F3E">
      <w:pPr>
        <w:rPr>
          <w:rFonts w:ascii="Arial" w:hAnsi="Arial" w:cs="Arial"/>
          <w:b/>
          <w:sz w:val="32"/>
          <w:szCs w:val="32"/>
        </w:rPr>
      </w:pPr>
    </w:p>
    <w:p w:rsidR="00BB71E5" w:rsidRDefault="00BB71E5" w:rsidP="00A874C6">
      <w:pPr>
        <w:rPr>
          <w:rFonts w:ascii="Arial" w:hAnsi="Arial" w:cs="Arial"/>
          <w:b/>
          <w:sz w:val="32"/>
          <w:szCs w:val="32"/>
        </w:rPr>
      </w:pPr>
    </w:p>
    <w:p w:rsidR="00E81420" w:rsidRDefault="00E81420" w:rsidP="00180F3E">
      <w:pPr>
        <w:jc w:val="center"/>
        <w:rPr>
          <w:rFonts w:ascii="Times New Roman" w:hAnsi="Times New Roman" w:cs="Times New Roman"/>
          <w:b/>
          <w:sz w:val="32"/>
          <w:szCs w:val="32"/>
        </w:rPr>
      </w:pPr>
    </w:p>
    <w:p w:rsidR="00E81420" w:rsidRDefault="00E81420" w:rsidP="00180F3E">
      <w:pPr>
        <w:jc w:val="center"/>
        <w:rPr>
          <w:rFonts w:ascii="Times New Roman" w:hAnsi="Times New Roman" w:cs="Times New Roman"/>
          <w:b/>
          <w:sz w:val="32"/>
          <w:szCs w:val="32"/>
        </w:rPr>
      </w:pPr>
    </w:p>
    <w:p w:rsidR="00E81420" w:rsidRDefault="00E81420" w:rsidP="00180F3E">
      <w:pPr>
        <w:jc w:val="center"/>
        <w:rPr>
          <w:rFonts w:ascii="Times New Roman" w:hAnsi="Times New Roman" w:cs="Times New Roman"/>
          <w:b/>
          <w:sz w:val="32"/>
          <w:szCs w:val="32"/>
        </w:rPr>
      </w:pPr>
    </w:p>
    <w:p w:rsidR="00E81420" w:rsidRDefault="00E81420" w:rsidP="00180F3E">
      <w:pPr>
        <w:jc w:val="center"/>
        <w:rPr>
          <w:rFonts w:ascii="Times New Roman" w:hAnsi="Times New Roman" w:cs="Times New Roman"/>
          <w:b/>
          <w:sz w:val="32"/>
          <w:szCs w:val="32"/>
        </w:rPr>
      </w:pPr>
    </w:p>
    <w:p w:rsidR="00E81420" w:rsidRDefault="00E81420" w:rsidP="00180F3E">
      <w:pPr>
        <w:jc w:val="center"/>
        <w:rPr>
          <w:rFonts w:ascii="Times New Roman" w:hAnsi="Times New Roman" w:cs="Times New Roman"/>
          <w:b/>
          <w:sz w:val="32"/>
          <w:szCs w:val="32"/>
        </w:rPr>
      </w:pPr>
    </w:p>
    <w:p w:rsidR="008C2628" w:rsidRPr="00180F3E" w:rsidRDefault="00180F3E" w:rsidP="00180F3E">
      <w:pPr>
        <w:jc w:val="center"/>
        <w:rPr>
          <w:rFonts w:ascii="Times New Roman" w:hAnsi="Times New Roman" w:cs="Times New Roman"/>
          <w:b/>
          <w:sz w:val="32"/>
          <w:szCs w:val="32"/>
        </w:rPr>
      </w:pPr>
      <w:r w:rsidRPr="00180F3E">
        <w:rPr>
          <w:rFonts w:ascii="Times New Roman" w:hAnsi="Times New Roman" w:cs="Times New Roman"/>
          <w:b/>
          <w:sz w:val="32"/>
          <w:szCs w:val="32"/>
        </w:rPr>
        <w:lastRenderedPageBreak/>
        <w:t>Définition</w:t>
      </w:r>
    </w:p>
    <w:p w:rsidR="008E3313" w:rsidRPr="00180F3E" w:rsidRDefault="008E3313" w:rsidP="008C2628">
      <w:pPr>
        <w:jc w:val="both"/>
        <w:rPr>
          <w:rFonts w:ascii="Times New Roman" w:hAnsi="Times New Roman" w:cs="Times New Roman"/>
          <w:b/>
          <w:sz w:val="28"/>
          <w:szCs w:val="28"/>
        </w:rPr>
      </w:pPr>
      <w:r w:rsidRPr="00180F3E">
        <w:rPr>
          <w:rFonts w:ascii="Times New Roman" w:hAnsi="Times New Roman" w:cs="Times New Roman"/>
          <w:b/>
          <w:sz w:val="28"/>
          <w:szCs w:val="28"/>
        </w:rPr>
        <w:t>Le changement</w:t>
      </w:r>
    </w:p>
    <w:p w:rsidR="008C2628" w:rsidRPr="00180F3E" w:rsidRDefault="008C2628" w:rsidP="008C2628">
      <w:pPr>
        <w:tabs>
          <w:tab w:val="left" w:pos="709"/>
        </w:tabs>
        <w:jc w:val="center"/>
        <w:rPr>
          <w:rFonts w:ascii="Times New Roman" w:hAnsi="Times New Roman" w:cs="Times New Roman"/>
          <w:b/>
          <w:i/>
          <w:sz w:val="24"/>
          <w:szCs w:val="24"/>
        </w:rPr>
      </w:pPr>
      <w:r w:rsidRPr="00180F3E">
        <w:rPr>
          <w:rFonts w:ascii="Times New Roman" w:hAnsi="Times New Roman" w:cs="Times New Roman"/>
          <w:b/>
          <w:i/>
          <w:sz w:val="24"/>
          <w:szCs w:val="24"/>
        </w:rPr>
        <w:t>Changer, c’est souvent détruire ce qui existe, du moins en partie, pour ensuite se permettre de construire autre chose.</w:t>
      </w:r>
    </w:p>
    <w:p w:rsidR="008E3313" w:rsidRPr="00180F3E" w:rsidRDefault="008E3313" w:rsidP="00557F8E">
      <w:pPr>
        <w:spacing w:line="360" w:lineRule="auto"/>
        <w:jc w:val="both"/>
        <w:rPr>
          <w:rFonts w:ascii="Times New Roman" w:hAnsi="Times New Roman" w:cs="Times New Roman"/>
          <w:sz w:val="24"/>
          <w:szCs w:val="24"/>
        </w:rPr>
      </w:pPr>
      <w:r w:rsidRPr="00180F3E">
        <w:rPr>
          <w:rFonts w:ascii="Times New Roman" w:hAnsi="Times New Roman" w:cs="Times New Roman"/>
          <w:sz w:val="24"/>
          <w:szCs w:val="24"/>
        </w:rPr>
        <w:t>Il est normal, voire nécessaire, que les organisations changent. On peut même dire que c’est l’inaptitude des organisations à s’adapter aux contraintes de l’environnement sans cesse changeant qui les rend dysfonctionnelles et qui entraîne leur perte. Les gestionnaires et le personnel des organisations ne peuvent ign</w:t>
      </w:r>
      <w:r w:rsidR="008C0A02" w:rsidRPr="00180F3E">
        <w:rPr>
          <w:rFonts w:ascii="Times New Roman" w:hAnsi="Times New Roman" w:cs="Times New Roman"/>
          <w:sz w:val="24"/>
          <w:szCs w:val="24"/>
        </w:rPr>
        <w:t>orer la transformation accéléré</w:t>
      </w:r>
      <w:r w:rsidRPr="00180F3E">
        <w:rPr>
          <w:rFonts w:ascii="Times New Roman" w:hAnsi="Times New Roman" w:cs="Times New Roman"/>
          <w:sz w:val="24"/>
          <w:szCs w:val="24"/>
        </w:rPr>
        <w:t xml:space="preserve">e de leur environnement technologique, de la </w:t>
      </w:r>
      <w:r w:rsidR="008C0A02" w:rsidRPr="00180F3E">
        <w:rPr>
          <w:rFonts w:ascii="Times New Roman" w:hAnsi="Times New Roman" w:cs="Times New Roman"/>
          <w:sz w:val="24"/>
          <w:szCs w:val="24"/>
        </w:rPr>
        <w:t>concurrence</w:t>
      </w:r>
      <w:r w:rsidRPr="00180F3E">
        <w:rPr>
          <w:rFonts w:ascii="Times New Roman" w:hAnsi="Times New Roman" w:cs="Times New Roman"/>
          <w:sz w:val="24"/>
          <w:szCs w:val="24"/>
        </w:rPr>
        <w:t xml:space="preserve"> implacable, des mentalités au chapitre de la main-d’œuvre, du marché du travail, ou encore la désuétude accélérée des produits et l’explosion de l’information. Pour survivre à longue échéance, les organisations doivent adopter une nouvelle stratégie, dite proactive, </w:t>
      </w:r>
      <w:r w:rsidR="00CE0AB2" w:rsidRPr="00180F3E">
        <w:rPr>
          <w:rFonts w:ascii="Times New Roman" w:hAnsi="Times New Roman" w:cs="Times New Roman"/>
          <w:sz w:val="24"/>
          <w:szCs w:val="24"/>
        </w:rPr>
        <w:t xml:space="preserve">de façon à prévoir les contraintes environnementales et agir en conséquence. </w:t>
      </w:r>
    </w:p>
    <w:p w:rsidR="00CE0AB2" w:rsidRPr="00180F3E" w:rsidRDefault="00CE0AB2" w:rsidP="00557F8E">
      <w:pPr>
        <w:spacing w:line="360" w:lineRule="auto"/>
        <w:jc w:val="both"/>
        <w:rPr>
          <w:rFonts w:ascii="Times New Roman" w:hAnsi="Times New Roman" w:cs="Times New Roman"/>
          <w:sz w:val="24"/>
          <w:szCs w:val="24"/>
        </w:rPr>
      </w:pPr>
      <w:r w:rsidRPr="00180F3E">
        <w:rPr>
          <w:rFonts w:ascii="Times New Roman" w:hAnsi="Times New Roman" w:cs="Times New Roman"/>
          <w:sz w:val="24"/>
          <w:szCs w:val="24"/>
        </w:rPr>
        <w:t xml:space="preserve">Le changement organisationnel se définit comme toute modification de l’équilibre fonctionnel d’un système de travail. Il s’impose lorsqu’il </w:t>
      </w:r>
      <w:r w:rsidR="003502DF" w:rsidRPr="00180F3E">
        <w:rPr>
          <w:rFonts w:ascii="Times New Roman" w:hAnsi="Times New Roman" w:cs="Times New Roman"/>
          <w:sz w:val="24"/>
          <w:szCs w:val="24"/>
        </w:rPr>
        <w:t>y a contestation ou anticipation d’un dysfonctionnement de l’entreprise dans son environnement.</w:t>
      </w:r>
    </w:p>
    <w:p w:rsidR="00551F21" w:rsidRPr="00180F3E" w:rsidRDefault="00551F21" w:rsidP="008E3313">
      <w:pPr>
        <w:jc w:val="both"/>
        <w:rPr>
          <w:rFonts w:ascii="Times New Roman" w:hAnsi="Times New Roman" w:cs="Times New Roman"/>
          <w:sz w:val="24"/>
          <w:szCs w:val="24"/>
        </w:rPr>
      </w:pPr>
    </w:p>
    <w:p w:rsidR="005B472F" w:rsidRPr="00180F3E" w:rsidRDefault="008C2628" w:rsidP="008C2628">
      <w:pPr>
        <w:spacing w:line="360" w:lineRule="auto"/>
        <w:jc w:val="both"/>
        <w:rPr>
          <w:rFonts w:ascii="Times New Roman" w:hAnsi="Times New Roman" w:cs="Times New Roman"/>
          <w:sz w:val="24"/>
          <w:szCs w:val="24"/>
        </w:rPr>
      </w:pPr>
      <w:r w:rsidRPr="00180F3E">
        <w:rPr>
          <w:rFonts w:ascii="Times New Roman" w:hAnsi="Times New Roman" w:cs="Times New Roman"/>
          <w:sz w:val="24"/>
          <w:szCs w:val="24"/>
        </w:rPr>
        <w:t xml:space="preserve">Le </w:t>
      </w:r>
      <w:r w:rsidR="004C1BBB" w:rsidRPr="00180F3E">
        <w:rPr>
          <w:rFonts w:ascii="Times New Roman" w:hAnsi="Times New Roman" w:cs="Times New Roman"/>
          <w:sz w:val="24"/>
          <w:szCs w:val="24"/>
        </w:rPr>
        <w:t>changement organisationnel peut se jouer sur plusie</w:t>
      </w:r>
      <w:r w:rsidRPr="00180F3E">
        <w:rPr>
          <w:rFonts w:ascii="Times New Roman" w:hAnsi="Times New Roman" w:cs="Times New Roman"/>
          <w:sz w:val="24"/>
          <w:szCs w:val="24"/>
        </w:rPr>
        <w:t>urs plans</w:t>
      </w:r>
      <w:r w:rsidR="004C1BBB" w:rsidRPr="00180F3E">
        <w:rPr>
          <w:rFonts w:ascii="Times New Roman" w:hAnsi="Times New Roman" w:cs="Times New Roman"/>
          <w:sz w:val="24"/>
          <w:szCs w:val="24"/>
        </w:rPr>
        <w:t xml:space="preserve">. </w:t>
      </w:r>
    </w:p>
    <w:p w:rsidR="007E3E1C" w:rsidRPr="00180F3E" w:rsidRDefault="00104667" w:rsidP="0080765B">
      <w:pPr>
        <w:pStyle w:val="Paragraphedeliste"/>
        <w:numPr>
          <w:ilvl w:val="0"/>
          <w:numId w:val="2"/>
        </w:numPr>
        <w:pBdr>
          <w:bottom w:val="single" w:sz="4" w:space="1" w:color="auto"/>
        </w:pBdr>
        <w:jc w:val="both"/>
        <w:rPr>
          <w:rFonts w:ascii="Times New Roman" w:hAnsi="Times New Roman" w:cs="Times New Roman"/>
          <w:b/>
          <w:sz w:val="24"/>
          <w:szCs w:val="24"/>
        </w:rPr>
      </w:pPr>
      <w:r w:rsidRPr="00180F3E">
        <w:rPr>
          <w:rFonts w:ascii="Times New Roman" w:hAnsi="Times New Roman" w:cs="Times New Roman"/>
          <w:sz w:val="24"/>
          <w:szCs w:val="24"/>
        </w:rPr>
        <w:t>L’introduction</w:t>
      </w:r>
      <w:r w:rsidR="007E3E1C" w:rsidRPr="00180F3E">
        <w:rPr>
          <w:rFonts w:ascii="Times New Roman" w:hAnsi="Times New Roman" w:cs="Times New Roman"/>
          <w:sz w:val="24"/>
          <w:szCs w:val="24"/>
        </w:rPr>
        <w:t xml:space="preserve"> de nouvelles technologies</w:t>
      </w:r>
      <w:r w:rsidR="00900DD2">
        <w:rPr>
          <w:rFonts w:ascii="Times New Roman" w:hAnsi="Times New Roman" w:cs="Times New Roman"/>
          <w:sz w:val="24"/>
          <w:szCs w:val="24"/>
        </w:rPr>
        <w:t xml:space="preserve"> (TIC pour améliorer la productivité au travail)</w:t>
      </w:r>
    </w:p>
    <w:p w:rsidR="007E3E1C" w:rsidRPr="00104667" w:rsidRDefault="00104667" w:rsidP="00104667">
      <w:pPr>
        <w:pStyle w:val="Paragraphedeliste"/>
        <w:numPr>
          <w:ilvl w:val="0"/>
          <w:numId w:val="2"/>
        </w:numPr>
        <w:pBdr>
          <w:bottom w:val="single" w:sz="4" w:space="1" w:color="auto"/>
        </w:pBdr>
        <w:jc w:val="both"/>
        <w:rPr>
          <w:rFonts w:ascii="Times New Roman" w:hAnsi="Times New Roman" w:cs="Times New Roman"/>
          <w:b/>
          <w:sz w:val="24"/>
          <w:szCs w:val="24"/>
        </w:rPr>
      </w:pPr>
      <w:r w:rsidRPr="00180F3E">
        <w:rPr>
          <w:rFonts w:ascii="Times New Roman" w:hAnsi="Times New Roman" w:cs="Times New Roman"/>
          <w:sz w:val="24"/>
          <w:szCs w:val="24"/>
        </w:rPr>
        <w:t>La</w:t>
      </w:r>
      <w:r w:rsidR="007E3E1C" w:rsidRPr="00180F3E">
        <w:rPr>
          <w:rFonts w:ascii="Times New Roman" w:hAnsi="Times New Roman" w:cs="Times New Roman"/>
          <w:sz w:val="24"/>
          <w:szCs w:val="24"/>
        </w:rPr>
        <w:t xml:space="preserve"> privatisation d’industries et d’entreprises de services publics</w:t>
      </w:r>
      <w:r w:rsidR="00900DD2">
        <w:rPr>
          <w:rFonts w:ascii="Times New Roman" w:hAnsi="Times New Roman" w:cs="Times New Roman"/>
          <w:sz w:val="24"/>
          <w:szCs w:val="24"/>
        </w:rPr>
        <w:t xml:space="preserve"> ( consiste à mettre l’accent sur le rendement au travail. Ex cas des privatisations intervenues au cours des années 90)</w:t>
      </w:r>
    </w:p>
    <w:p w:rsidR="007E3E1C" w:rsidRPr="00104667" w:rsidRDefault="00104667" w:rsidP="00104667">
      <w:pPr>
        <w:pStyle w:val="Paragraphedeliste"/>
        <w:numPr>
          <w:ilvl w:val="0"/>
          <w:numId w:val="2"/>
        </w:numPr>
        <w:pBdr>
          <w:bottom w:val="single" w:sz="4" w:space="1" w:color="auto"/>
        </w:pBdr>
        <w:jc w:val="both"/>
        <w:rPr>
          <w:rFonts w:ascii="Times New Roman" w:hAnsi="Times New Roman" w:cs="Times New Roman"/>
          <w:b/>
          <w:sz w:val="24"/>
          <w:szCs w:val="24"/>
        </w:rPr>
      </w:pPr>
      <w:r w:rsidRPr="00180F3E">
        <w:rPr>
          <w:rFonts w:ascii="Times New Roman" w:hAnsi="Times New Roman" w:cs="Times New Roman"/>
          <w:sz w:val="24"/>
          <w:szCs w:val="24"/>
        </w:rPr>
        <w:t>La</w:t>
      </w:r>
      <w:r w:rsidR="007E3E1C" w:rsidRPr="00180F3E">
        <w:rPr>
          <w:rFonts w:ascii="Times New Roman" w:hAnsi="Times New Roman" w:cs="Times New Roman"/>
          <w:sz w:val="24"/>
          <w:szCs w:val="24"/>
        </w:rPr>
        <w:t xml:space="preserve"> restructuration de la main-d’œuvre</w:t>
      </w:r>
      <w:r w:rsidR="00900DD2">
        <w:rPr>
          <w:rFonts w:ascii="Times New Roman" w:hAnsi="Times New Roman" w:cs="Times New Roman"/>
          <w:sz w:val="24"/>
          <w:szCs w:val="24"/>
        </w:rPr>
        <w:t xml:space="preserve"> ( réadaptation des déflattés afin qu’ils s’orientent vers d’autres domaines de travail)</w:t>
      </w:r>
    </w:p>
    <w:p w:rsidR="007E3E1C" w:rsidRPr="00104667" w:rsidRDefault="00104667" w:rsidP="00104667">
      <w:pPr>
        <w:pStyle w:val="Paragraphedeliste"/>
        <w:numPr>
          <w:ilvl w:val="0"/>
          <w:numId w:val="2"/>
        </w:numPr>
        <w:pBdr>
          <w:bottom w:val="single" w:sz="4" w:space="1" w:color="auto"/>
        </w:pBdr>
        <w:jc w:val="both"/>
        <w:rPr>
          <w:rFonts w:ascii="Times New Roman" w:hAnsi="Times New Roman" w:cs="Times New Roman"/>
          <w:b/>
          <w:sz w:val="24"/>
          <w:szCs w:val="24"/>
        </w:rPr>
      </w:pPr>
      <w:r w:rsidRPr="00180F3E">
        <w:rPr>
          <w:rFonts w:ascii="Times New Roman" w:hAnsi="Times New Roman" w:cs="Times New Roman"/>
          <w:sz w:val="24"/>
          <w:szCs w:val="24"/>
        </w:rPr>
        <w:t>La</w:t>
      </w:r>
      <w:r w:rsidR="007E3E1C" w:rsidRPr="00180F3E">
        <w:rPr>
          <w:rFonts w:ascii="Times New Roman" w:hAnsi="Times New Roman" w:cs="Times New Roman"/>
          <w:sz w:val="24"/>
          <w:szCs w:val="24"/>
        </w:rPr>
        <w:t xml:space="preserve"> fermeture d’usines</w:t>
      </w:r>
      <w:r>
        <w:rPr>
          <w:rFonts w:ascii="Times New Roman" w:hAnsi="Times New Roman" w:cs="Times New Roman"/>
          <w:sz w:val="24"/>
          <w:szCs w:val="24"/>
        </w:rPr>
        <w:t xml:space="preserve"> (Réadaptation du personnel pour trouver de nouveaux emplois)</w:t>
      </w:r>
    </w:p>
    <w:p w:rsidR="007E3E1C" w:rsidRPr="00180F3E" w:rsidRDefault="00104667" w:rsidP="0080765B">
      <w:pPr>
        <w:pStyle w:val="Paragraphedeliste"/>
        <w:numPr>
          <w:ilvl w:val="0"/>
          <w:numId w:val="2"/>
        </w:numPr>
        <w:pBdr>
          <w:bottom w:val="single" w:sz="4" w:space="1" w:color="auto"/>
        </w:pBdr>
        <w:jc w:val="both"/>
        <w:rPr>
          <w:rFonts w:ascii="Times New Roman" w:hAnsi="Times New Roman" w:cs="Times New Roman"/>
          <w:b/>
          <w:sz w:val="24"/>
          <w:szCs w:val="24"/>
        </w:rPr>
      </w:pPr>
      <w:r w:rsidRPr="00180F3E">
        <w:rPr>
          <w:rFonts w:ascii="Times New Roman" w:hAnsi="Times New Roman" w:cs="Times New Roman"/>
          <w:sz w:val="24"/>
          <w:szCs w:val="24"/>
        </w:rPr>
        <w:t>Le</w:t>
      </w:r>
      <w:r w:rsidR="007E3E1C" w:rsidRPr="00180F3E">
        <w:rPr>
          <w:rFonts w:ascii="Times New Roman" w:hAnsi="Times New Roman" w:cs="Times New Roman"/>
          <w:sz w:val="24"/>
          <w:szCs w:val="24"/>
        </w:rPr>
        <w:t xml:space="preserve"> renouvellement des buts ou des stratégies de l’entreprise</w:t>
      </w:r>
      <w:r w:rsidR="00900DD2">
        <w:rPr>
          <w:rFonts w:ascii="Times New Roman" w:hAnsi="Times New Roman" w:cs="Times New Roman"/>
          <w:sz w:val="24"/>
          <w:szCs w:val="24"/>
        </w:rPr>
        <w:t xml:space="preserve"> (adapter les produits de l’entreprise au </w:t>
      </w:r>
      <w:r w:rsidR="00571E48">
        <w:rPr>
          <w:rFonts w:ascii="Times New Roman" w:hAnsi="Times New Roman" w:cs="Times New Roman"/>
          <w:sz w:val="24"/>
          <w:szCs w:val="24"/>
        </w:rPr>
        <w:t>g</w:t>
      </w:r>
      <w:r w:rsidR="00900DD2">
        <w:rPr>
          <w:rFonts w:ascii="Times New Roman" w:hAnsi="Times New Roman" w:cs="Times New Roman"/>
          <w:sz w:val="24"/>
          <w:szCs w:val="24"/>
        </w:rPr>
        <w:t>out du consommateur)</w:t>
      </w:r>
    </w:p>
    <w:p w:rsidR="007E3E1C" w:rsidRPr="00180F3E" w:rsidRDefault="00104667" w:rsidP="0080765B">
      <w:pPr>
        <w:pStyle w:val="Paragraphedeliste"/>
        <w:numPr>
          <w:ilvl w:val="0"/>
          <w:numId w:val="2"/>
        </w:numPr>
        <w:pBdr>
          <w:bottom w:val="single" w:sz="4" w:space="1" w:color="auto"/>
        </w:pBdr>
        <w:jc w:val="both"/>
        <w:rPr>
          <w:rFonts w:ascii="Times New Roman" w:hAnsi="Times New Roman" w:cs="Times New Roman"/>
          <w:b/>
          <w:sz w:val="24"/>
          <w:szCs w:val="24"/>
        </w:rPr>
      </w:pPr>
      <w:r w:rsidRPr="00180F3E">
        <w:rPr>
          <w:rFonts w:ascii="Times New Roman" w:hAnsi="Times New Roman" w:cs="Times New Roman"/>
          <w:sz w:val="24"/>
          <w:szCs w:val="24"/>
        </w:rPr>
        <w:t>Les</w:t>
      </w:r>
      <w:r w:rsidR="007E3E1C" w:rsidRPr="00180F3E">
        <w:rPr>
          <w:rFonts w:ascii="Times New Roman" w:hAnsi="Times New Roman" w:cs="Times New Roman"/>
          <w:sz w:val="24"/>
          <w:szCs w:val="24"/>
        </w:rPr>
        <w:t xml:space="preserve"> interventions culturelles</w:t>
      </w:r>
      <w:r>
        <w:rPr>
          <w:rFonts w:ascii="Times New Roman" w:hAnsi="Times New Roman" w:cs="Times New Roman"/>
          <w:sz w:val="24"/>
          <w:szCs w:val="24"/>
        </w:rPr>
        <w:t xml:space="preserve"> (lutte pour la préservation de l’environnement, contre le sexisme, VIH sida etc.)</w:t>
      </w:r>
      <w:r w:rsidR="007E3E1C" w:rsidRPr="00180F3E">
        <w:rPr>
          <w:rFonts w:ascii="Times New Roman" w:hAnsi="Times New Roman" w:cs="Times New Roman"/>
          <w:sz w:val="24"/>
          <w:szCs w:val="24"/>
        </w:rPr>
        <w:t>.</w:t>
      </w:r>
    </w:p>
    <w:p w:rsidR="007E3E1C" w:rsidRPr="00180F3E" w:rsidRDefault="007E3E1C" w:rsidP="008E3313">
      <w:pPr>
        <w:jc w:val="both"/>
        <w:rPr>
          <w:rFonts w:ascii="Times New Roman" w:hAnsi="Times New Roman" w:cs="Times New Roman"/>
          <w:sz w:val="24"/>
          <w:szCs w:val="24"/>
        </w:rPr>
      </w:pPr>
    </w:p>
    <w:p w:rsidR="008C2628" w:rsidRDefault="008C2628" w:rsidP="008E3313">
      <w:pPr>
        <w:jc w:val="both"/>
        <w:rPr>
          <w:rFonts w:ascii="Times New Roman" w:hAnsi="Times New Roman" w:cs="Times New Roman"/>
          <w:sz w:val="24"/>
          <w:szCs w:val="24"/>
        </w:rPr>
      </w:pPr>
    </w:p>
    <w:p w:rsidR="00180F3E" w:rsidRDefault="00180F3E" w:rsidP="008E3313">
      <w:pPr>
        <w:jc w:val="both"/>
        <w:rPr>
          <w:rFonts w:ascii="Times New Roman" w:hAnsi="Times New Roman" w:cs="Times New Roman"/>
          <w:sz w:val="24"/>
          <w:szCs w:val="24"/>
        </w:rPr>
      </w:pPr>
    </w:p>
    <w:p w:rsidR="00180F3E" w:rsidRPr="00180F3E" w:rsidRDefault="00180F3E" w:rsidP="008E3313">
      <w:pPr>
        <w:jc w:val="both"/>
        <w:rPr>
          <w:rFonts w:ascii="Times New Roman" w:hAnsi="Times New Roman" w:cs="Times New Roman"/>
          <w:sz w:val="24"/>
          <w:szCs w:val="24"/>
        </w:rPr>
      </w:pPr>
    </w:p>
    <w:p w:rsidR="008C2628" w:rsidRDefault="008C2628" w:rsidP="008E3313">
      <w:pPr>
        <w:jc w:val="both"/>
        <w:rPr>
          <w:rFonts w:ascii="Arial" w:hAnsi="Arial" w:cs="Arial"/>
          <w:sz w:val="24"/>
          <w:szCs w:val="24"/>
        </w:rPr>
      </w:pPr>
    </w:p>
    <w:p w:rsidR="00E81420" w:rsidRDefault="00E81420" w:rsidP="00180F3E">
      <w:pPr>
        <w:pStyle w:val="Citationintense"/>
        <w:ind w:left="1296"/>
        <w:rPr>
          <w:color w:val="auto"/>
          <w:sz w:val="44"/>
          <w:szCs w:val="44"/>
        </w:rPr>
      </w:pPr>
    </w:p>
    <w:p w:rsidR="00500E3D" w:rsidRPr="00180F3E" w:rsidRDefault="00431A73" w:rsidP="00180F3E">
      <w:pPr>
        <w:pStyle w:val="Citationintense"/>
        <w:ind w:left="1296"/>
        <w:rPr>
          <w:color w:val="auto"/>
          <w:sz w:val="44"/>
          <w:szCs w:val="44"/>
          <w:vertAlign w:val="superscript"/>
        </w:rPr>
      </w:pPr>
      <w:r w:rsidRPr="00180F3E">
        <w:rPr>
          <w:color w:val="auto"/>
          <w:sz w:val="44"/>
          <w:szCs w:val="44"/>
        </w:rPr>
        <w:t xml:space="preserve">Chapitre 1 : LES FACTEURS DE CHANGEMENT </w:t>
      </w:r>
    </w:p>
    <w:p w:rsidR="00551F21" w:rsidRPr="00180F3E" w:rsidRDefault="00551F21" w:rsidP="00557F8E">
      <w:pPr>
        <w:spacing w:line="360" w:lineRule="auto"/>
        <w:jc w:val="both"/>
        <w:rPr>
          <w:rFonts w:ascii="Times New Roman" w:hAnsi="Times New Roman" w:cs="Times New Roman"/>
          <w:sz w:val="24"/>
          <w:szCs w:val="24"/>
        </w:rPr>
      </w:pPr>
      <w:r w:rsidRPr="00180F3E">
        <w:rPr>
          <w:rFonts w:ascii="Times New Roman" w:hAnsi="Times New Roman" w:cs="Times New Roman"/>
          <w:sz w:val="24"/>
          <w:szCs w:val="24"/>
        </w:rPr>
        <w:t>De nombreux facteurs peuvent être à l’origine d’un changement dans une organisation. Ces facteurs découlent de forces externes qui ne sont pas sous le contrôle des gestionnaires, ou de forces internes relatives aux situations qui surviennent dans l’entreprise.</w:t>
      </w:r>
    </w:p>
    <w:p w:rsidR="00551F21" w:rsidRPr="00180F3E" w:rsidRDefault="00551F21" w:rsidP="008E3313">
      <w:pPr>
        <w:jc w:val="both"/>
        <w:rPr>
          <w:rFonts w:ascii="Times New Roman" w:hAnsi="Times New Roman" w:cs="Times New Roman"/>
          <w:sz w:val="24"/>
          <w:szCs w:val="24"/>
        </w:rPr>
      </w:pPr>
    </w:p>
    <w:p w:rsidR="00500E3D" w:rsidRPr="00180F3E" w:rsidRDefault="00500E3D" w:rsidP="00990650">
      <w:pPr>
        <w:pStyle w:val="Paragraphedeliste"/>
        <w:numPr>
          <w:ilvl w:val="0"/>
          <w:numId w:val="18"/>
        </w:numPr>
        <w:jc w:val="both"/>
        <w:rPr>
          <w:rFonts w:ascii="Times New Roman" w:hAnsi="Times New Roman" w:cs="Times New Roman"/>
          <w:b/>
          <w:sz w:val="32"/>
          <w:szCs w:val="32"/>
        </w:rPr>
      </w:pPr>
      <w:r w:rsidRPr="00180F3E">
        <w:rPr>
          <w:rFonts w:ascii="Times New Roman" w:hAnsi="Times New Roman" w:cs="Times New Roman"/>
          <w:b/>
          <w:sz w:val="32"/>
          <w:szCs w:val="32"/>
        </w:rPr>
        <w:t>Les forces internes et externes</w:t>
      </w:r>
    </w:p>
    <w:p w:rsidR="00990650" w:rsidRPr="00180F3E" w:rsidRDefault="00990650" w:rsidP="008E3313">
      <w:pPr>
        <w:jc w:val="both"/>
        <w:rPr>
          <w:rFonts w:ascii="Times New Roman" w:hAnsi="Times New Roman" w:cs="Times New Roman"/>
          <w:b/>
          <w:sz w:val="24"/>
          <w:szCs w:val="24"/>
        </w:rPr>
      </w:pPr>
    </w:p>
    <w:p w:rsidR="00551F21" w:rsidRPr="00180F3E" w:rsidRDefault="00551F21" w:rsidP="00990650">
      <w:pPr>
        <w:pStyle w:val="Paragraphedeliste"/>
        <w:numPr>
          <w:ilvl w:val="0"/>
          <w:numId w:val="19"/>
        </w:numPr>
        <w:jc w:val="both"/>
        <w:rPr>
          <w:rFonts w:ascii="Times New Roman" w:hAnsi="Times New Roman" w:cs="Times New Roman"/>
          <w:b/>
          <w:sz w:val="24"/>
          <w:szCs w:val="24"/>
        </w:rPr>
      </w:pPr>
      <w:r w:rsidRPr="00180F3E">
        <w:rPr>
          <w:rFonts w:ascii="Times New Roman" w:hAnsi="Times New Roman" w:cs="Times New Roman"/>
          <w:b/>
          <w:sz w:val="24"/>
          <w:szCs w:val="24"/>
        </w:rPr>
        <w:t>Les forces externes</w:t>
      </w:r>
    </w:p>
    <w:p w:rsidR="00044759" w:rsidRPr="00180F3E" w:rsidRDefault="00044759" w:rsidP="00557F8E">
      <w:pPr>
        <w:spacing w:line="360" w:lineRule="auto"/>
        <w:jc w:val="both"/>
        <w:rPr>
          <w:rFonts w:ascii="Times New Roman" w:hAnsi="Times New Roman" w:cs="Times New Roman"/>
          <w:sz w:val="24"/>
          <w:szCs w:val="24"/>
        </w:rPr>
      </w:pPr>
      <w:r w:rsidRPr="00180F3E">
        <w:rPr>
          <w:rFonts w:ascii="Times New Roman" w:hAnsi="Times New Roman" w:cs="Times New Roman"/>
          <w:sz w:val="24"/>
          <w:szCs w:val="24"/>
        </w:rPr>
        <w:t>Les forces externes regroupent essentiellement les facteurs sociologiques, économiques et juridiques aux</w:t>
      </w:r>
      <w:r w:rsidR="00500E3D" w:rsidRPr="00180F3E">
        <w:rPr>
          <w:rFonts w:ascii="Times New Roman" w:hAnsi="Times New Roman" w:cs="Times New Roman"/>
          <w:sz w:val="24"/>
          <w:szCs w:val="24"/>
        </w:rPr>
        <w:t>quels doit s’ada</w:t>
      </w:r>
      <w:r w:rsidR="00F25FE3" w:rsidRPr="00180F3E">
        <w:rPr>
          <w:rFonts w:ascii="Times New Roman" w:hAnsi="Times New Roman" w:cs="Times New Roman"/>
          <w:sz w:val="24"/>
          <w:szCs w:val="24"/>
        </w:rPr>
        <w:t xml:space="preserve">pter afin de maintenir une certaine stabilité tout en continuant d’intégrer des intrants, de les transformer en extrants et de les retourner dans son environnement externe. Les principales forces externes de changement sont : </w:t>
      </w:r>
    </w:p>
    <w:p w:rsidR="002D290D" w:rsidRPr="00180F3E" w:rsidRDefault="006F7969" w:rsidP="00557F8E">
      <w:pPr>
        <w:pStyle w:val="Paragraphedeliste"/>
        <w:numPr>
          <w:ilvl w:val="0"/>
          <w:numId w:val="4"/>
        </w:numPr>
        <w:spacing w:line="360" w:lineRule="auto"/>
        <w:jc w:val="both"/>
        <w:rPr>
          <w:rFonts w:ascii="Times New Roman" w:hAnsi="Times New Roman" w:cs="Times New Roman"/>
          <w:sz w:val="24"/>
          <w:szCs w:val="24"/>
        </w:rPr>
      </w:pPr>
      <w:r w:rsidRPr="00180F3E">
        <w:rPr>
          <w:rFonts w:ascii="Times New Roman" w:hAnsi="Times New Roman" w:cs="Times New Roman"/>
          <w:sz w:val="24"/>
          <w:szCs w:val="24"/>
        </w:rPr>
        <w:t>Sur</w:t>
      </w:r>
      <w:r w:rsidR="002D290D" w:rsidRPr="00180F3E">
        <w:rPr>
          <w:rFonts w:ascii="Times New Roman" w:hAnsi="Times New Roman" w:cs="Times New Roman"/>
          <w:sz w:val="24"/>
          <w:szCs w:val="24"/>
        </w:rPr>
        <w:t xml:space="preserve"> le plan sociologique : </w:t>
      </w:r>
    </w:p>
    <w:p w:rsidR="002D290D" w:rsidRPr="00180F3E" w:rsidRDefault="006F7969" w:rsidP="00557F8E">
      <w:pPr>
        <w:pStyle w:val="Paragraphedeliste"/>
        <w:numPr>
          <w:ilvl w:val="0"/>
          <w:numId w:val="5"/>
        </w:numPr>
        <w:spacing w:line="360" w:lineRule="auto"/>
        <w:jc w:val="both"/>
        <w:rPr>
          <w:rFonts w:ascii="Times New Roman" w:hAnsi="Times New Roman" w:cs="Times New Roman"/>
          <w:sz w:val="24"/>
          <w:szCs w:val="24"/>
        </w:rPr>
      </w:pPr>
      <w:r w:rsidRPr="00180F3E">
        <w:rPr>
          <w:rFonts w:ascii="Times New Roman" w:hAnsi="Times New Roman" w:cs="Times New Roman"/>
          <w:sz w:val="24"/>
          <w:szCs w:val="24"/>
        </w:rPr>
        <w:t>Des</w:t>
      </w:r>
      <w:r w:rsidR="002D290D" w:rsidRPr="00180F3E">
        <w:rPr>
          <w:rFonts w:ascii="Times New Roman" w:hAnsi="Times New Roman" w:cs="Times New Roman"/>
          <w:sz w:val="24"/>
          <w:szCs w:val="24"/>
        </w:rPr>
        <w:t xml:space="preserve"> aspirations nouvelles quant aux conditions de travail, à l’accomplissement de soi, à l’utilisation des connaissances, aux loisirs, etc. ; </w:t>
      </w:r>
    </w:p>
    <w:p w:rsidR="002D290D" w:rsidRPr="00180F3E" w:rsidRDefault="006F7969" w:rsidP="002D290D">
      <w:pPr>
        <w:pStyle w:val="Paragraphedeliste"/>
        <w:numPr>
          <w:ilvl w:val="0"/>
          <w:numId w:val="5"/>
        </w:numPr>
        <w:jc w:val="both"/>
        <w:rPr>
          <w:rFonts w:ascii="Times New Roman" w:hAnsi="Times New Roman" w:cs="Times New Roman"/>
          <w:sz w:val="24"/>
          <w:szCs w:val="24"/>
        </w:rPr>
      </w:pPr>
      <w:r w:rsidRPr="00180F3E">
        <w:rPr>
          <w:rFonts w:ascii="Times New Roman" w:hAnsi="Times New Roman" w:cs="Times New Roman"/>
          <w:sz w:val="24"/>
          <w:szCs w:val="24"/>
        </w:rPr>
        <w:t>Un</w:t>
      </w:r>
      <w:r w:rsidR="002D290D" w:rsidRPr="00180F3E">
        <w:rPr>
          <w:rFonts w:ascii="Times New Roman" w:hAnsi="Times New Roman" w:cs="Times New Roman"/>
          <w:sz w:val="24"/>
          <w:szCs w:val="24"/>
        </w:rPr>
        <w:t xml:space="preserve"> niveau d’éducation croissant, des tâches plus intellectuelles, plus techniques, etc. ;</w:t>
      </w:r>
    </w:p>
    <w:p w:rsidR="00BA0517" w:rsidRPr="00180F3E" w:rsidRDefault="006F7969" w:rsidP="00557F8E">
      <w:pPr>
        <w:pStyle w:val="Paragraphedeliste"/>
        <w:numPr>
          <w:ilvl w:val="0"/>
          <w:numId w:val="5"/>
        </w:numPr>
        <w:spacing w:line="360" w:lineRule="auto"/>
        <w:jc w:val="both"/>
        <w:rPr>
          <w:rFonts w:ascii="Times New Roman" w:hAnsi="Times New Roman" w:cs="Times New Roman"/>
          <w:sz w:val="24"/>
          <w:szCs w:val="24"/>
        </w:rPr>
      </w:pPr>
      <w:r w:rsidRPr="00180F3E">
        <w:rPr>
          <w:rFonts w:ascii="Times New Roman" w:hAnsi="Times New Roman" w:cs="Times New Roman"/>
          <w:sz w:val="24"/>
          <w:szCs w:val="24"/>
        </w:rPr>
        <w:t>De</w:t>
      </w:r>
      <w:r w:rsidR="00BA0517" w:rsidRPr="00180F3E">
        <w:rPr>
          <w:rFonts w:ascii="Times New Roman" w:hAnsi="Times New Roman" w:cs="Times New Roman"/>
          <w:sz w:val="24"/>
          <w:szCs w:val="24"/>
        </w:rPr>
        <w:t xml:space="preserve"> nouvelles actions collectives, telles que le féminisme, l’écologisme, la consommation, etc. ;</w:t>
      </w:r>
    </w:p>
    <w:p w:rsidR="00BA0517" w:rsidRPr="00180F3E" w:rsidRDefault="006F7969" w:rsidP="00557F8E">
      <w:pPr>
        <w:pStyle w:val="Paragraphedeliste"/>
        <w:numPr>
          <w:ilvl w:val="0"/>
          <w:numId w:val="5"/>
        </w:numPr>
        <w:spacing w:line="360" w:lineRule="auto"/>
        <w:jc w:val="both"/>
        <w:rPr>
          <w:rFonts w:ascii="Times New Roman" w:hAnsi="Times New Roman" w:cs="Times New Roman"/>
          <w:sz w:val="24"/>
          <w:szCs w:val="24"/>
        </w:rPr>
      </w:pPr>
      <w:r w:rsidRPr="00180F3E">
        <w:rPr>
          <w:rFonts w:ascii="Times New Roman" w:hAnsi="Times New Roman" w:cs="Times New Roman"/>
          <w:sz w:val="24"/>
          <w:szCs w:val="24"/>
        </w:rPr>
        <w:t>L’affaiblissement</w:t>
      </w:r>
      <w:r w:rsidR="00BA0517" w:rsidRPr="00180F3E">
        <w:rPr>
          <w:rFonts w:ascii="Times New Roman" w:hAnsi="Times New Roman" w:cs="Times New Roman"/>
          <w:sz w:val="24"/>
          <w:szCs w:val="24"/>
        </w:rPr>
        <w:t xml:space="preserve"> du modèle autoritaire et paternaliste des modèles mécanistes.</w:t>
      </w:r>
      <w:r w:rsidR="00571E48">
        <w:rPr>
          <w:rFonts w:ascii="Times New Roman" w:hAnsi="Times New Roman" w:cs="Times New Roman"/>
          <w:sz w:val="24"/>
          <w:szCs w:val="24"/>
        </w:rPr>
        <w:t xml:space="preserve"> (les gens aspirent à plus de liberté et démocratie</w:t>
      </w:r>
    </w:p>
    <w:p w:rsidR="00500E3D" w:rsidRPr="00180F3E" w:rsidRDefault="00500E3D" w:rsidP="00500E3D">
      <w:pPr>
        <w:pStyle w:val="Paragraphedeliste"/>
        <w:spacing w:line="360" w:lineRule="auto"/>
        <w:ind w:left="1080"/>
        <w:jc w:val="both"/>
        <w:rPr>
          <w:rFonts w:ascii="Times New Roman" w:hAnsi="Times New Roman" w:cs="Times New Roman"/>
          <w:sz w:val="24"/>
          <w:szCs w:val="24"/>
        </w:rPr>
      </w:pPr>
    </w:p>
    <w:p w:rsidR="00BA0517" w:rsidRPr="00180F3E" w:rsidRDefault="00BA0517" w:rsidP="00557F8E">
      <w:pPr>
        <w:pStyle w:val="Paragraphedeliste"/>
        <w:numPr>
          <w:ilvl w:val="0"/>
          <w:numId w:val="4"/>
        </w:numPr>
        <w:spacing w:line="360" w:lineRule="auto"/>
        <w:jc w:val="both"/>
        <w:rPr>
          <w:rFonts w:ascii="Times New Roman" w:hAnsi="Times New Roman" w:cs="Times New Roman"/>
          <w:sz w:val="24"/>
          <w:szCs w:val="24"/>
        </w:rPr>
      </w:pPr>
      <w:r w:rsidRPr="00180F3E">
        <w:rPr>
          <w:rFonts w:ascii="Times New Roman" w:hAnsi="Times New Roman" w:cs="Times New Roman"/>
          <w:sz w:val="24"/>
          <w:szCs w:val="24"/>
        </w:rPr>
        <w:t>Sur le plan économique :</w:t>
      </w:r>
    </w:p>
    <w:p w:rsidR="00BA0517" w:rsidRPr="00180F3E" w:rsidRDefault="00BA0517" w:rsidP="00557F8E">
      <w:pPr>
        <w:pStyle w:val="Paragraphedeliste"/>
        <w:numPr>
          <w:ilvl w:val="0"/>
          <w:numId w:val="5"/>
        </w:numPr>
        <w:spacing w:line="360" w:lineRule="auto"/>
        <w:jc w:val="both"/>
        <w:rPr>
          <w:rFonts w:ascii="Times New Roman" w:hAnsi="Times New Roman" w:cs="Times New Roman"/>
          <w:sz w:val="24"/>
          <w:szCs w:val="24"/>
        </w:rPr>
      </w:pPr>
      <w:r w:rsidRPr="00180F3E">
        <w:rPr>
          <w:rFonts w:ascii="Times New Roman" w:hAnsi="Times New Roman" w:cs="Times New Roman"/>
          <w:sz w:val="24"/>
          <w:szCs w:val="24"/>
        </w:rPr>
        <w:t xml:space="preserve">Une concurrence </w:t>
      </w:r>
      <w:r w:rsidR="00500E3D" w:rsidRPr="00180F3E">
        <w:rPr>
          <w:rFonts w:ascii="Times New Roman" w:hAnsi="Times New Roman" w:cs="Times New Roman"/>
          <w:sz w:val="24"/>
          <w:szCs w:val="24"/>
        </w:rPr>
        <w:t>ou une compétition sur le plan</w:t>
      </w:r>
      <w:r w:rsidRPr="00180F3E">
        <w:rPr>
          <w:rFonts w:ascii="Times New Roman" w:hAnsi="Times New Roman" w:cs="Times New Roman"/>
          <w:sz w:val="24"/>
          <w:szCs w:val="24"/>
        </w:rPr>
        <w:t xml:space="preserve"> de la qualité, de la productivité, de l’image de marque, etc. ;</w:t>
      </w:r>
    </w:p>
    <w:p w:rsidR="00BA0517" w:rsidRPr="00180F3E" w:rsidRDefault="00BA0517" w:rsidP="00557F8E">
      <w:pPr>
        <w:pStyle w:val="Paragraphedeliste"/>
        <w:numPr>
          <w:ilvl w:val="0"/>
          <w:numId w:val="5"/>
        </w:numPr>
        <w:spacing w:line="360" w:lineRule="auto"/>
        <w:jc w:val="both"/>
        <w:rPr>
          <w:rFonts w:ascii="Times New Roman" w:hAnsi="Times New Roman" w:cs="Times New Roman"/>
          <w:sz w:val="24"/>
          <w:szCs w:val="24"/>
        </w:rPr>
      </w:pPr>
      <w:r w:rsidRPr="00180F3E">
        <w:rPr>
          <w:rFonts w:ascii="Times New Roman" w:hAnsi="Times New Roman" w:cs="Times New Roman"/>
          <w:sz w:val="24"/>
          <w:szCs w:val="24"/>
        </w:rPr>
        <w:t>Une croissance du secteur tertiaire ;</w:t>
      </w:r>
      <w:r w:rsidR="00571E48">
        <w:rPr>
          <w:rFonts w:ascii="Times New Roman" w:hAnsi="Times New Roman" w:cs="Times New Roman"/>
          <w:sz w:val="24"/>
          <w:szCs w:val="24"/>
        </w:rPr>
        <w:t xml:space="preserve"> (secteur des service airtel money, moov money en concurrence avec les mandats</w:t>
      </w:r>
      <w:r w:rsidR="0021779E">
        <w:rPr>
          <w:rFonts w:ascii="Times New Roman" w:hAnsi="Times New Roman" w:cs="Times New Roman"/>
          <w:sz w:val="24"/>
          <w:szCs w:val="24"/>
        </w:rPr>
        <w:t xml:space="preserve"> lettres de la poste</w:t>
      </w:r>
    </w:p>
    <w:p w:rsidR="00BA0517" w:rsidRPr="00180F3E" w:rsidRDefault="00BA0517" w:rsidP="00557F8E">
      <w:pPr>
        <w:pStyle w:val="Paragraphedeliste"/>
        <w:numPr>
          <w:ilvl w:val="0"/>
          <w:numId w:val="5"/>
        </w:numPr>
        <w:spacing w:line="360" w:lineRule="auto"/>
        <w:jc w:val="both"/>
        <w:rPr>
          <w:rFonts w:ascii="Times New Roman" w:hAnsi="Times New Roman" w:cs="Times New Roman"/>
          <w:sz w:val="24"/>
          <w:szCs w:val="24"/>
        </w:rPr>
      </w:pPr>
      <w:r w:rsidRPr="00180F3E">
        <w:rPr>
          <w:rFonts w:ascii="Times New Roman" w:hAnsi="Times New Roman" w:cs="Times New Roman"/>
          <w:sz w:val="24"/>
          <w:szCs w:val="24"/>
        </w:rPr>
        <w:t>Des fluctuations monétaires imprévisibles qui ont des répercussions sur les coûts, les taux d’intérêts, etc. ;</w:t>
      </w:r>
    </w:p>
    <w:p w:rsidR="00BA0517" w:rsidRPr="00180F3E" w:rsidRDefault="00BA0517" w:rsidP="00557F8E">
      <w:pPr>
        <w:pStyle w:val="Paragraphedeliste"/>
        <w:numPr>
          <w:ilvl w:val="0"/>
          <w:numId w:val="5"/>
        </w:numPr>
        <w:spacing w:line="360" w:lineRule="auto"/>
        <w:jc w:val="both"/>
        <w:rPr>
          <w:rFonts w:ascii="Times New Roman" w:hAnsi="Times New Roman" w:cs="Times New Roman"/>
          <w:sz w:val="24"/>
          <w:szCs w:val="24"/>
        </w:rPr>
      </w:pPr>
      <w:r w:rsidRPr="00180F3E">
        <w:rPr>
          <w:rFonts w:ascii="Times New Roman" w:hAnsi="Times New Roman" w:cs="Times New Roman"/>
          <w:sz w:val="24"/>
          <w:szCs w:val="24"/>
        </w:rPr>
        <w:lastRenderedPageBreak/>
        <w:t xml:space="preserve">Un changement des </w:t>
      </w:r>
      <w:r w:rsidR="00067E9E" w:rsidRPr="00180F3E">
        <w:rPr>
          <w:rFonts w:ascii="Times New Roman" w:hAnsi="Times New Roman" w:cs="Times New Roman"/>
          <w:sz w:val="24"/>
          <w:szCs w:val="24"/>
        </w:rPr>
        <w:t xml:space="preserve">ressources disponibles sur le marché, qu’il s’agisse de matériel, de techniques ou de technologies (par exemple, on peut se demander comment l’arrivée du courrier </w:t>
      </w:r>
      <w:r w:rsidR="006F7969" w:rsidRPr="00180F3E">
        <w:rPr>
          <w:rFonts w:ascii="Times New Roman" w:hAnsi="Times New Roman" w:cs="Times New Roman"/>
          <w:sz w:val="24"/>
          <w:szCs w:val="24"/>
        </w:rPr>
        <w:t>électronique a</w:t>
      </w:r>
      <w:r w:rsidR="00500E3D" w:rsidRPr="00180F3E">
        <w:rPr>
          <w:rFonts w:ascii="Times New Roman" w:hAnsi="Times New Roman" w:cs="Times New Roman"/>
          <w:sz w:val="24"/>
          <w:szCs w:val="24"/>
        </w:rPr>
        <w:t xml:space="preserve"> influé</w:t>
      </w:r>
      <w:r w:rsidR="00067E9E" w:rsidRPr="00180F3E">
        <w:rPr>
          <w:rFonts w:ascii="Times New Roman" w:hAnsi="Times New Roman" w:cs="Times New Roman"/>
          <w:sz w:val="24"/>
          <w:szCs w:val="24"/>
        </w:rPr>
        <w:t xml:space="preserve"> sur la rentabilité de la Société </w:t>
      </w:r>
      <w:r w:rsidR="00500E3D" w:rsidRPr="00180F3E">
        <w:rPr>
          <w:rFonts w:ascii="Times New Roman" w:hAnsi="Times New Roman" w:cs="Times New Roman"/>
          <w:sz w:val="24"/>
          <w:szCs w:val="24"/>
        </w:rPr>
        <w:t xml:space="preserve">burkinabé </w:t>
      </w:r>
      <w:r w:rsidR="00067E9E" w:rsidRPr="00180F3E">
        <w:rPr>
          <w:rFonts w:ascii="Times New Roman" w:hAnsi="Times New Roman" w:cs="Times New Roman"/>
          <w:sz w:val="24"/>
          <w:szCs w:val="24"/>
        </w:rPr>
        <w:t>des postes, e</w:t>
      </w:r>
      <w:r w:rsidR="00500E3D" w:rsidRPr="00180F3E">
        <w:rPr>
          <w:rFonts w:ascii="Times New Roman" w:hAnsi="Times New Roman" w:cs="Times New Roman"/>
          <w:sz w:val="24"/>
          <w:szCs w:val="24"/>
        </w:rPr>
        <w:t>t comment cette dernière a réagi</w:t>
      </w:r>
      <w:r w:rsidR="00067E9E" w:rsidRPr="00180F3E">
        <w:rPr>
          <w:rFonts w:ascii="Times New Roman" w:hAnsi="Times New Roman" w:cs="Times New Roman"/>
          <w:sz w:val="24"/>
          <w:szCs w:val="24"/>
        </w:rPr>
        <w:t xml:space="preserve"> à cette concurrence), etc. ;</w:t>
      </w:r>
    </w:p>
    <w:p w:rsidR="00067E9E" w:rsidRPr="00180F3E" w:rsidRDefault="00F874E8" w:rsidP="00557F8E">
      <w:pPr>
        <w:pStyle w:val="Paragraphedeliste"/>
        <w:numPr>
          <w:ilvl w:val="0"/>
          <w:numId w:val="5"/>
        </w:numPr>
        <w:spacing w:line="360" w:lineRule="auto"/>
        <w:jc w:val="both"/>
        <w:rPr>
          <w:rFonts w:ascii="Times New Roman" w:hAnsi="Times New Roman" w:cs="Times New Roman"/>
          <w:sz w:val="24"/>
          <w:szCs w:val="24"/>
        </w:rPr>
      </w:pPr>
      <w:r w:rsidRPr="00180F3E">
        <w:rPr>
          <w:rFonts w:ascii="Times New Roman" w:hAnsi="Times New Roman" w:cs="Times New Roman"/>
          <w:sz w:val="24"/>
          <w:szCs w:val="24"/>
        </w:rPr>
        <w:t>Une récession ou une croissance.</w:t>
      </w:r>
    </w:p>
    <w:p w:rsidR="00500E3D" w:rsidRPr="00180F3E" w:rsidRDefault="00500E3D" w:rsidP="00500E3D">
      <w:pPr>
        <w:pStyle w:val="Paragraphedeliste"/>
        <w:spacing w:line="360" w:lineRule="auto"/>
        <w:ind w:left="1080"/>
        <w:jc w:val="both"/>
        <w:rPr>
          <w:rFonts w:ascii="Times New Roman" w:hAnsi="Times New Roman" w:cs="Times New Roman"/>
          <w:sz w:val="24"/>
          <w:szCs w:val="24"/>
        </w:rPr>
      </w:pPr>
    </w:p>
    <w:p w:rsidR="00F874E8" w:rsidRPr="00180F3E" w:rsidRDefault="00F874E8" w:rsidP="00557F8E">
      <w:pPr>
        <w:pStyle w:val="Paragraphedeliste"/>
        <w:numPr>
          <w:ilvl w:val="0"/>
          <w:numId w:val="4"/>
        </w:numPr>
        <w:spacing w:line="360" w:lineRule="auto"/>
        <w:jc w:val="both"/>
        <w:rPr>
          <w:rFonts w:ascii="Times New Roman" w:hAnsi="Times New Roman" w:cs="Times New Roman"/>
          <w:sz w:val="24"/>
          <w:szCs w:val="24"/>
        </w:rPr>
      </w:pPr>
      <w:r w:rsidRPr="00180F3E">
        <w:rPr>
          <w:rFonts w:ascii="Times New Roman" w:hAnsi="Times New Roman" w:cs="Times New Roman"/>
          <w:sz w:val="24"/>
          <w:szCs w:val="24"/>
        </w:rPr>
        <w:t>Sur le plan juridique :</w:t>
      </w:r>
    </w:p>
    <w:p w:rsidR="00F874E8" w:rsidRPr="00180F3E" w:rsidRDefault="00B17E6B" w:rsidP="00557F8E">
      <w:pPr>
        <w:pStyle w:val="Paragraphedeliste"/>
        <w:numPr>
          <w:ilvl w:val="0"/>
          <w:numId w:val="5"/>
        </w:numPr>
        <w:spacing w:line="360" w:lineRule="auto"/>
        <w:jc w:val="both"/>
        <w:rPr>
          <w:rFonts w:ascii="Times New Roman" w:hAnsi="Times New Roman" w:cs="Times New Roman"/>
          <w:sz w:val="24"/>
          <w:szCs w:val="24"/>
        </w:rPr>
      </w:pPr>
      <w:r w:rsidRPr="00180F3E">
        <w:rPr>
          <w:rFonts w:ascii="Times New Roman" w:hAnsi="Times New Roman" w:cs="Times New Roman"/>
          <w:sz w:val="24"/>
          <w:szCs w:val="24"/>
        </w:rPr>
        <w:t xml:space="preserve">De nouvelles lois portant, par exemple, sur la semaine de travail, </w:t>
      </w:r>
      <w:r w:rsidRPr="00180F3E">
        <w:rPr>
          <w:rFonts w:ascii="Times New Roman" w:hAnsi="Times New Roman" w:cs="Times New Roman"/>
          <w:b/>
          <w:sz w:val="24"/>
          <w:szCs w:val="24"/>
        </w:rPr>
        <w:t>l’équité salariale</w:t>
      </w:r>
      <w:r w:rsidRPr="00180F3E">
        <w:rPr>
          <w:rFonts w:ascii="Times New Roman" w:hAnsi="Times New Roman" w:cs="Times New Roman"/>
          <w:sz w:val="24"/>
          <w:szCs w:val="24"/>
        </w:rPr>
        <w:t>, les droits, etc.</w:t>
      </w:r>
    </w:p>
    <w:p w:rsidR="00E8459C" w:rsidRPr="00180F3E" w:rsidRDefault="00E8459C" w:rsidP="00E8459C">
      <w:pPr>
        <w:jc w:val="both"/>
        <w:rPr>
          <w:rFonts w:ascii="Times New Roman" w:hAnsi="Times New Roman" w:cs="Times New Roman"/>
          <w:sz w:val="24"/>
          <w:szCs w:val="24"/>
        </w:rPr>
      </w:pPr>
    </w:p>
    <w:p w:rsidR="00E8459C" w:rsidRPr="00180F3E" w:rsidRDefault="00E8459C" w:rsidP="00990650">
      <w:pPr>
        <w:pStyle w:val="Paragraphedeliste"/>
        <w:numPr>
          <w:ilvl w:val="0"/>
          <w:numId w:val="19"/>
        </w:numPr>
        <w:jc w:val="both"/>
        <w:rPr>
          <w:rFonts w:ascii="Times New Roman" w:hAnsi="Times New Roman" w:cs="Times New Roman"/>
          <w:b/>
          <w:sz w:val="24"/>
          <w:szCs w:val="24"/>
        </w:rPr>
      </w:pPr>
      <w:r w:rsidRPr="00180F3E">
        <w:rPr>
          <w:rFonts w:ascii="Times New Roman" w:hAnsi="Times New Roman" w:cs="Times New Roman"/>
          <w:b/>
          <w:sz w:val="24"/>
          <w:szCs w:val="24"/>
        </w:rPr>
        <w:t>Les forces internes</w:t>
      </w:r>
    </w:p>
    <w:p w:rsidR="00E8459C" w:rsidRPr="00180F3E" w:rsidRDefault="0078274B" w:rsidP="00557F8E">
      <w:pPr>
        <w:spacing w:line="360" w:lineRule="auto"/>
        <w:jc w:val="both"/>
        <w:rPr>
          <w:rFonts w:ascii="Times New Roman" w:hAnsi="Times New Roman" w:cs="Times New Roman"/>
          <w:sz w:val="24"/>
          <w:szCs w:val="24"/>
        </w:rPr>
      </w:pPr>
      <w:r w:rsidRPr="00180F3E">
        <w:rPr>
          <w:rFonts w:ascii="Times New Roman" w:hAnsi="Times New Roman" w:cs="Times New Roman"/>
          <w:sz w:val="24"/>
          <w:szCs w:val="24"/>
        </w:rPr>
        <w:t>Les forces internes sont liées aux différents membres de l’organisation qui contribuent à la réalisation des produits ou des services, à la division des tâches et des responsabilités dans un cadre fonctionnel et hiérarchique, à la gestion de l’entreprise ainsi qu’aux techniques et aux modes de production.</w:t>
      </w:r>
    </w:p>
    <w:p w:rsidR="00042490" w:rsidRPr="00180F3E" w:rsidRDefault="00042490" w:rsidP="00557F8E">
      <w:pPr>
        <w:pStyle w:val="Paragraphedeliste"/>
        <w:numPr>
          <w:ilvl w:val="0"/>
          <w:numId w:val="4"/>
        </w:numPr>
        <w:spacing w:line="360" w:lineRule="auto"/>
        <w:jc w:val="both"/>
        <w:rPr>
          <w:rFonts w:ascii="Times New Roman" w:hAnsi="Times New Roman" w:cs="Times New Roman"/>
          <w:sz w:val="24"/>
          <w:szCs w:val="24"/>
        </w:rPr>
      </w:pPr>
      <w:r w:rsidRPr="00180F3E">
        <w:rPr>
          <w:rFonts w:ascii="Times New Roman" w:hAnsi="Times New Roman" w:cs="Times New Roman"/>
          <w:sz w:val="24"/>
          <w:szCs w:val="24"/>
        </w:rPr>
        <w:t xml:space="preserve">Les forces internes liées aux individus : </w:t>
      </w:r>
    </w:p>
    <w:p w:rsidR="00042490" w:rsidRPr="00180F3E" w:rsidRDefault="00042490" w:rsidP="00557F8E">
      <w:pPr>
        <w:pStyle w:val="Paragraphedeliste"/>
        <w:numPr>
          <w:ilvl w:val="0"/>
          <w:numId w:val="5"/>
        </w:numPr>
        <w:spacing w:line="360" w:lineRule="auto"/>
        <w:jc w:val="both"/>
        <w:rPr>
          <w:rFonts w:ascii="Times New Roman" w:hAnsi="Times New Roman" w:cs="Times New Roman"/>
          <w:sz w:val="24"/>
          <w:szCs w:val="24"/>
        </w:rPr>
      </w:pPr>
      <w:r w:rsidRPr="00180F3E">
        <w:rPr>
          <w:rFonts w:ascii="Times New Roman" w:hAnsi="Times New Roman" w:cs="Times New Roman"/>
          <w:sz w:val="24"/>
          <w:szCs w:val="24"/>
        </w:rPr>
        <w:t>Vieillissement des ressources humaines ;</w:t>
      </w:r>
      <w:r w:rsidR="0021779E">
        <w:rPr>
          <w:rFonts w:ascii="Times New Roman" w:hAnsi="Times New Roman" w:cs="Times New Roman"/>
          <w:sz w:val="24"/>
          <w:szCs w:val="24"/>
        </w:rPr>
        <w:t xml:space="preserve"> (recrutement formation, motivation et fidélisation)</w:t>
      </w:r>
    </w:p>
    <w:p w:rsidR="00042490" w:rsidRPr="00180F3E" w:rsidRDefault="00042490" w:rsidP="00557F8E">
      <w:pPr>
        <w:pStyle w:val="Paragraphedeliste"/>
        <w:numPr>
          <w:ilvl w:val="0"/>
          <w:numId w:val="5"/>
        </w:numPr>
        <w:spacing w:line="360" w:lineRule="auto"/>
        <w:jc w:val="both"/>
        <w:rPr>
          <w:rFonts w:ascii="Times New Roman" w:hAnsi="Times New Roman" w:cs="Times New Roman"/>
          <w:sz w:val="24"/>
          <w:szCs w:val="24"/>
        </w:rPr>
      </w:pPr>
      <w:r w:rsidRPr="00180F3E">
        <w:rPr>
          <w:rFonts w:ascii="Times New Roman" w:hAnsi="Times New Roman" w:cs="Times New Roman"/>
          <w:sz w:val="24"/>
          <w:szCs w:val="24"/>
        </w:rPr>
        <w:t>Le taux de roulement, l’absentéisme, la satisfaction au travail, la productivité ;</w:t>
      </w:r>
    </w:p>
    <w:p w:rsidR="00042490" w:rsidRPr="00180F3E" w:rsidRDefault="00042490" w:rsidP="00557F8E">
      <w:pPr>
        <w:pStyle w:val="Paragraphedeliste"/>
        <w:numPr>
          <w:ilvl w:val="0"/>
          <w:numId w:val="5"/>
        </w:numPr>
        <w:spacing w:line="360" w:lineRule="auto"/>
        <w:jc w:val="both"/>
        <w:rPr>
          <w:rFonts w:ascii="Times New Roman" w:hAnsi="Times New Roman" w:cs="Times New Roman"/>
          <w:sz w:val="24"/>
          <w:szCs w:val="24"/>
        </w:rPr>
      </w:pPr>
      <w:r w:rsidRPr="00180F3E">
        <w:rPr>
          <w:rFonts w:ascii="Times New Roman" w:hAnsi="Times New Roman" w:cs="Times New Roman"/>
          <w:sz w:val="24"/>
          <w:szCs w:val="24"/>
        </w:rPr>
        <w:t>La s</w:t>
      </w:r>
      <w:r w:rsidR="006D1FC3" w:rsidRPr="00180F3E">
        <w:rPr>
          <w:rFonts w:ascii="Times New Roman" w:hAnsi="Times New Roman" w:cs="Times New Roman"/>
          <w:sz w:val="24"/>
          <w:szCs w:val="24"/>
        </w:rPr>
        <w:t>yndicalisation, les grèves, etc. ;</w:t>
      </w:r>
    </w:p>
    <w:p w:rsidR="006D1FC3" w:rsidRPr="00180F3E" w:rsidRDefault="006D1FC3" w:rsidP="00557F8E">
      <w:pPr>
        <w:pStyle w:val="Paragraphedeliste"/>
        <w:numPr>
          <w:ilvl w:val="0"/>
          <w:numId w:val="5"/>
        </w:numPr>
        <w:spacing w:line="360" w:lineRule="auto"/>
        <w:jc w:val="both"/>
        <w:rPr>
          <w:rFonts w:ascii="Times New Roman" w:hAnsi="Times New Roman" w:cs="Times New Roman"/>
          <w:sz w:val="24"/>
          <w:szCs w:val="24"/>
        </w:rPr>
      </w:pPr>
      <w:r w:rsidRPr="00180F3E">
        <w:rPr>
          <w:rFonts w:ascii="Times New Roman" w:hAnsi="Times New Roman" w:cs="Times New Roman"/>
          <w:sz w:val="24"/>
          <w:szCs w:val="24"/>
        </w:rPr>
        <w:t>Les changements des buts et des aspirations des gestionnaires ;</w:t>
      </w:r>
      <w:r w:rsidR="0021779E">
        <w:rPr>
          <w:rFonts w:ascii="Times New Roman" w:hAnsi="Times New Roman" w:cs="Times New Roman"/>
          <w:sz w:val="24"/>
          <w:szCs w:val="24"/>
        </w:rPr>
        <w:t xml:space="preserve"> (types de leadersip adopté : démocratique, débonnaire, dictatorial)</w:t>
      </w:r>
    </w:p>
    <w:p w:rsidR="006D1FC3" w:rsidRPr="00180F3E" w:rsidRDefault="006D1FC3" w:rsidP="00557F8E">
      <w:pPr>
        <w:pStyle w:val="Paragraphedeliste"/>
        <w:numPr>
          <w:ilvl w:val="0"/>
          <w:numId w:val="5"/>
        </w:numPr>
        <w:spacing w:line="360" w:lineRule="auto"/>
        <w:jc w:val="both"/>
        <w:rPr>
          <w:rFonts w:ascii="Times New Roman" w:hAnsi="Times New Roman" w:cs="Times New Roman"/>
          <w:sz w:val="24"/>
          <w:szCs w:val="24"/>
        </w:rPr>
      </w:pPr>
      <w:r w:rsidRPr="00180F3E">
        <w:rPr>
          <w:rFonts w:ascii="Times New Roman" w:hAnsi="Times New Roman" w:cs="Times New Roman"/>
          <w:sz w:val="24"/>
          <w:szCs w:val="24"/>
        </w:rPr>
        <w:t xml:space="preserve">Les conflits interpersonnels et intergroupes ; </w:t>
      </w:r>
    </w:p>
    <w:p w:rsidR="006D1FC3" w:rsidRPr="00180F3E" w:rsidRDefault="006D1FC3" w:rsidP="00557F8E">
      <w:pPr>
        <w:pStyle w:val="Paragraphedeliste"/>
        <w:numPr>
          <w:ilvl w:val="0"/>
          <w:numId w:val="5"/>
        </w:numPr>
        <w:spacing w:line="360" w:lineRule="auto"/>
        <w:jc w:val="both"/>
        <w:rPr>
          <w:rFonts w:ascii="Times New Roman" w:hAnsi="Times New Roman" w:cs="Times New Roman"/>
          <w:sz w:val="24"/>
          <w:szCs w:val="24"/>
        </w:rPr>
      </w:pPr>
      <w:r w:rsidRPr="00180F3E">
        <w:rPr>
          <w:rFonts w:ascii="Times New Roman" w:hAnsi="Times New Roman" w:cs="Times New Roman"/>
          <w:sz w:val="24"/>
          <w:szCs w:val="24"/>
        </w:rPr>
        <w:t>L’arrivée de nouveaux employés et ses effets sur les tâches, les priorités, les méthodes de travail, les rapports avec les autres services, les réseaux de communication et les mentalités, etc.</w:t>
      </w:r>
    </w:p>
    <w:p w:rsidR="00500E3D" w:rsidRPr="00180F3E" w:rsidRDefault="00500E3D" w:rsidP="00500E3D">
      <w:pPr>
        <w:pStyle w:val="Paragraphedeliste"/>
        <w:spacing w:line="360" w:lineRule="auto"/>
        <w:ind w:left="1080"/>
        <w:jc w:val="both"/>
        <w:rPr>
          <w:rFonts w:ascii="Times New Roman" w:hAnsi="Times New Roman" w:cs="Times New Roman"/>
          <w:sz w:val="24"/>
          <w:szCs w:val="24"/>
        </w:rPr>
      </w:pPr>
    </w:p>
    <w:p w:rsidR="006D1FC3" w:rsidRPr="00180F3E" w:rsidRDefault="006D1FC3" w:rsidP="00557F8E">
      <w:pPr>
        <w:pStyle w:val="Paragraphedeliste"/>
        <w:numPr>
          <w:ilvl w:val="0"/>
          <w:numId w:val="4"/>
        </w:numPr>
        <w:spacing w:line="360" w:lineRule="auto"/>
        <w:jc w:val="both"/>
        <w:rPr>
          <w:rFonts w:ascii="Times New Roman" w:hAnsi="Times New Roman" w:cs="Times New Roman"/>
          <w:sz w:val="24"/>
          <w:szCs w:val="24"/>
        </w:rPr>
      </w:pPr>
      <w:r w:rsidRPr="00180F3E">
        <w:rPr>
          <w:rFonts w:ascii="Times New Roman" w:hAnsi="Times New Roman" w:cs="Times New Roman"/>
          <w:sz w:val="24"/>
          <w:szCs w:val="24"/>
        </w:rPr>
        <w:t xml:space="preserve">Les forces internes liées aux structures : </w:t>
      </w:r>
    </w:p>
    <w:p w:rsidR="00BC3AFB" w:rsidRPr="00180F3E" w:rsidRDefault="00BC3AFB" w:rsidP="00557F8E">
      <w:pPr>
        <w:pStyle w:val="Paragraphedeliste"/>
        <w:numPr>
          <w:ilvl w:val="0"/>
          <w:numId w:val="5"/>
        </w:numPr>
        <w:spacing w:line="360" w:lineRule="auto"/>
        <w:jc w:val="both"/>
        <w:rPr>
          <w:rFonts w:ascii="Times New Roman" w:hAnsi="Times New Roman" w:cs="Times New Roman"/>
          <w:sz w:val="24"/>
          <w:szCs w:val="24"/>
        </w:rPr>
      </w:pPr>
      <w:r w:rsidRPr="00180F3E">
        <w:rPr>
          <w:rFonts w:ascii="Times New Roman" w:hAnsi="Times New Roman" w:cs="Times New Roman"/>
          <w:sz w:val="24"/>
          <w:szCs w:val="24"/>
        </w:rPr>
        <w:t>Les réorganisations, incluant la révision de la ligne hiérarchique des services, etc. ;</w:t>
      </w:r>
      <w:r w:rsidR="0021779E">
        <w:rPr>
          <w:rFonts w:ascii="Times New Roman" w:hAnsi="Times New Roman" w:cs="Times New Roman"/>
          <w:sz w:val="24"/>
          <w:szCs w:val="24"/>
        </w:rPr>
        <w:t xml:space="preserve"> (refonte de l’organigramme)</w:t>
      </w:r>
      <w:bookmarkStart w:id="0" w:name="_GoBack"/>
      <w:bookmarkEnd w:id="0"/>
    </w:p>
    <w:p w:rsidR="00BC3AFB" w:rsidRPr="00180F3E" w:rsidRDefault="00BC3AFB" w:rsidP="00557F8E">
      <w:pPr>
        <w:pStyle w:val="Paragraphedeliste"/>
        <w:numPr>
          <w:ilvl w:val="0"/>
          <w:numId w:val="5"/>
        </w:numPr>
        <w:spacing w:line="360" w:lineRule="auto"/>
        <w:jc w:val="both"/>
        <w:rPr>
          <w:rFonts w:ascii="Times New Roman" w:hAnsi="Times New Roman" w:cs="Times New Roman"/>
          <w:sz w:val="24"/>
          <w:szCs w:val="24"/>
        </w:rPr>
      </w:pPr>
      <w:r w:rsidRPr="00180F3E">
        <w:rPr>
          <w:rFonts w:ascii="Times New Roman" w:hAnsi="Times New Roman" w:cs="Times New Roman"/>
          <w:sz w:val="24"/>
          <w:szCs w:val="24"/>
        </w:rPr>
        <w:t xml:space="preserve">Le changement dans la gestion des ressources humaines ; </w:t>
      </w:r>
      <w:r w:rsidR="00E51259">
        <w:rPr>
          <w:rFonts w:ascii="Times New Roman" w:hAnsi="Times New Roman" w:cs="Times New Roman"/>
          <w:sz w:val="24"/>
          <w:szCs w:val="24"/>
        </w:rPr>
        <w:t>(gestion vertueuse démocratique ou autoritaire c’est la question du leadership)</w:t>
      </w:r>
    </w:p>
    <w:p w:rsidR="00BC3AFB" w:rsidRPr="00180F3E" w:rsidRDefault="00BC3AFB" w:rsidP="00557F8E">
      <w:pPr>
        <w:pStyle w:val="Paragraphedeliste"/>
        <w:numPr>
          <w:ilvl w:val="0"/>
          <w:numId w:val="5"/>
        </w:numPr>
        <w:spacing w:line="360" w:lineRule="auto"/>
        <w:jc w:val="both"/>
        <w:rPr>
          <w:rFonts w:ascii="Times New Roman" w:hAnsi="Times New Roman" w:cs="Times New Roman"/>
          <w:sz w:val="24"/>
          <w:szCs w:val="24"/>
        </w:rPr>
      </w:pPr>
      <w:r w:rsidRPr="00180F3E">
        <w:rPr>
          <w:rFonts w:ascii="Times New Roman" w:hAnsi="Times New Roman" w:cs="Times New Roman"/>
          <w:sz w:val="24"/>
          <w:szCs w:val="24"/>
        </w:rPr>
        <w:t>Les réseaux de communication.</w:t>
      </w:r>
      <w:r w:rsidR="00E51259">
        <w:rPr>
          <w:rFonts w:ascii="Times New Roman" w:hAnsi="Times New Roman" w:cs="Times New Roman"/>
          <w:sz w:val="24"/>
          <w:szCs w:val="24"/>
        </w:rPr>
        <w:t xml:space="preserve"> (Tableaux d’affiche, WhatsApp etc.)</w:t>
      </w:r>
    </w:p>
    <w:p w:rsidR="00180F3E" w:rsidRPr="00180F3E" w:rsidRDefault="00180F3E" w:rsidP="00625A6C">
      <w:pPr>
        <w:jc w:val="both"/>
        <w:rPr>
          <w:rFonts w:ascii="Times New Roman" w:hAnsi="Times New Roman" w:cs="Times New Roman"/>
          <w:sz w:val="24"/>
          <w:szCs w:val="24"/>
        </w:rPr>
      </w:pPr>
    </w:p>
    <w:p w:rsidR="00625A6C" w:rsidRPr="00180F3E" w:rsidRDefault="00990650" w:rsidP="00625A6C">
      <w:pPr>
        <w:jc w:val="both"/>
        <w:rPr>
          <w:rFonts w:ascii="Times New Roman" w:hAnsi="Times New Roman" w:cs="Times New Roman"/>
          <w:b/>
          <w:sz w:val="32"/>
          <w:szCs w:val="32"/>
        </w:rPr>
      </w:pPr>
      <w:r w:rsidRPr="00180F3E">
        <w:rPr>
          <w:rFonts w:ascii="Times New Roman" w:hAnsi="Times New Roman" w:cs="Times New Roman"/>
          <w:b/>
          <w:sz w:val="32"/>
          <w:szCs w:val="32"/>
        </w:rPr>
        <w:lastRenderedPageBreak/>
        <w:t>II.</w:t>
      </w:r>
      <w:r w:rsidR="00625A6C" w:rsidRPr="00180F3E">
        <w:rPr>
          <w:rFonts w:ascii="Times New Roman" w:hAnsi="Times New Roman" w:cs="Times New Roman"/>
          <w:b/>
          <w:sz w:val="32"/>
          <w:szCs w:val="32"/>
        </w:rPr>
        <w:t xml:space="preserve"> La résistance au changement</w:t>
      </w:r>
    </w:p>
    <w:p w:rsidR="00625A6C" w:rsidRDefault="009408A9" w:rsidP="00557F8E">
      <w:pPr>
        <w:spacing w:line="360" w:lineRule="auto"/>
        <w:jc w:val="both"/>
        <w:rPr>
          <w:rFonts w:ascii="Times New Roman" w:hAnsi="Times New Roman" w:cs="Times New Roman"/>
          <w:sz w:val="24"/>
          <w:szCs w:val="24"/>
        </w:rPr>
      </w:pPr>
      <w:r w:rsidRPr="00180F3E">
        <w:rPr>
          <w:rFonts w:ascii="Times New Roman" w:hAnsi="Times New Roman" w:cs="Times New Roman"/>
          <w:sz w:val="24"/>
          <w:szCs w:val="24"/>
        </w:rPr>
        <w:t>Dans cette partie, il sera question</w:t>
      </w:r>
      <w:r w:rsidR="00625A6C" w:rsidRPr="00180F3E">
        <w:rPr>
          <w:rFonts w:ascii="Times New Roman" w:hAnsi="Times New Roman" w:cs="Times New Roman"/>
          <w:sz w:val="24"/>
          <w:szCs w:val="24"/>
        </w:rPr>
        <w:t xml:space="preserve"> des causes de la résistance au changement, des façons dont elle peut se manifester ainsi que des moyens qui s’offrent à l’entreprise pour contrer cette résistance et faciliter le changement.</w:t>
      </w:r>
    </w:p>
    <w:p w:rsidR="00A874C6" w:rsidRPr="00180F3E" w:rsidRDefault="00A874C6" w:rsidP="00557F8E">
      <w:pPr>
        <w:spacing w:line="360" w:lineRule="auto"/>
        <w:jc w:val="both"/>
        <w:rPr>
          <w:rFonts w:ascii="Times New Roman" w:hAnsi="Times New Roman" w:cs="Times New Roman"/>
          <w:sz w:val="24"/>
          <w:szCs w:val="24"/>
        </w:rPr>
      </w:pPr>
    </w:p>
    <w:p w:rsidR="00625A6C" w:rsidRPr="00180F3E" w:rsidRDefault="00625A6C" w:rsidP="00990650">
      <w:pPr>
        <w:pStyle w:val="Paragraphedeliste"/>
        <w:numPr>
          <w:ilvl w:val="0"/>
          <w:numId w:val="20"/>
        </w:numPr>
        <w:jc w:val="both"/>
        <w:rPr>
          <w:rFonts w:ascii="Times New Roman" w:hAnsi="Times New Roman" w:cs="Times New Roman"/>
          <w:b/>
          <w:sz w:val="24"/>
          <w:szCs w:val="24"/>
        </w:rPr>
      </w:pPr>
      <w:r w:rsidRPr="00180F3E">
        <w:rPr>
          <w:rFonts w:ascii="Times New Roman" w:hAnsi="Times New Roman" w:cs="Times New Roman"/>
          <w:b/>
          <w:sz w:val="24"/>
          <w:szCs w:val="24"/>
        </w:rPr>
        <w:t xml:space="preserve"> Les causes de la résistance au changement et ses manifestations</w:t>
      </w:r>
    </w:p>
    <w:p w:rsidR="00F25FE3" w:rsidRPr="00180F3E" w:rsidRDefault="00625A6C" w:rsidP="009408A9">
      <w:pPr>
        <w:spacing w:line="360" w:lineRule="auto"/>
        <w:jc w:val="both"/>
        <w:rPr>
          <w:rFonts w:ascii="Times New Roman" w:hAnsi="Times New Roman" w:cs="Times New Roman"/>
          <w:sz w:val="24"/>
          <w:szCs w:val="24"/>
        </w:rPr>
      </w:pPr>
      <w:r w:rsidRPr="00180F3E">
        <w:rPr>
          <w:rFonts w:ascii="Times New Roman" w:hAnsi="Times New Roman" w:cs="Times New Roman"/>
          <w:sz w:val="24"/>
          <w:szCs w:val="24"/>
        </w:rPr>
        <w:t>Tout changement est su</w:t>
      </w:r>
      <w:r w:rsidR="00311D54" w:rsidRPr="00180F3E">
        <w:rPr>
          <w:rFonts w:ascii="Times New Roman" w:hAnsi="Times New Roman" w:cs="Times New Roman"/>
          <w:sz w:val="24"/>
          <w:szCs w:val="24"/>
        </w:rPr>
        <w:t>s</w:t>
      </w:r>
      <w:r w:rsidRPr="00180F3E">
        <w:rPr>
          <w:rFonts w:ascii="Times New Roman" w:hAnsi="Times New Roman" w:cs="Times New Roman"/>
          <w:sz w:val="24"/>
          <w:szCs w:val="24"/>
        </w:rPr>
        <w:t xml:space="preserve">ceptible de provoquer une certaine résistance de la part des employés, des groupes et </w:t>
      </w:r>
      <w:r w:rsidR="009408A9" w:rsidRPr="00180F3E">
        <w:rPr>
          <w:rFonts w:ascii="Times New Roman" w:hAnsi="Times New Roman" w:cs="Times New Roman"/>
          <w:sz w:val="24"/>
          <w:szCs w:val="24"/>
        </w:rPr>
        <w:t xml:space="preserve">même de l’organisation entière. </w:t>
      </w:r>
      <w:r w:rsidR="00150C5A" w:rsidRPr="00180F3E">
        <w:rPr>
          <w:rFonts w:ascii="Times New Roman" w:hAnsi="Times New Roman" w:cs="Times New Roman"/>
          <w:sz w:val="24"/>
          <w:szCs w:val="24"/>
        </w:rPr>
        <w:t xml:space="preserve">La résistance </w:t>
      </w:r>
      <w:r w:rsidR="00516D19" w:rsidRPr="00180F3E">
        <w:rPr>
          <w:rFonts w:ascii="Times New Roman" w:hAnsi="Times New Roman" w:cs="Times New Roman"/>
          <w:sz w:val="24"/>
          <w:szCs w:val="24"/>
        </w:rPr>
        <w:t xml:space="preserve">se manifeste quand les changements touchent les travailleurs ou bien </w:t>
      </w:r>
      <w:r w:rsidR="00407BA0" w:rsidRPr="00180F3E">
        <w:rPr>
          <w:rFonts w:ascii="Times New Roman" w:hAnsi="Times New Roman" w:cs="Times New Roman"/>
          <w:sz w:val="24"/>
          <w:szCs w:val="24"/>
        </w:rPr>
        <w:t>la structure organisationnelle. La résistance au changement est donc une attitude négative adoptée par les employés lorsque des modifications sont introduites dans le cycle normal de travail. Plus les facteurs de résistance sont nombreux, plus les instigateurs du changement doivent déployer d’énergie pour réduire cette résistance.</w:t>
      </w:r>
    </w:p>
    <w:p w:rsidR="00407BA0" w:rsidRPr="00180F3E" w:rsidRDefault="00407BA0" w:rsidP="00557F8E">
      <w:pPr>
        <w:tabs>
          <w:tab w:val="left" w:pos="6585"/>
        </w:tabs>
        <w:spacing w:line="360" w:lineRule="auto"/>
        <w:jc w:val="both"/>
        <w:rPr>
          <w:rFonts w:ascii="Times New Roman" w:hAnsi="Times New Roman" w:cs="Times New Roman"/>
          <w:sz w:val="24"/>
          <w:szCs w:val="24"/>
        </w:rPr>
      </w:pPr>
      <w:r w:rsidRPr="00180F3E">
        <w:rPr>
          <w:rFonts w:ascii="Times New Roman" w:hAnsi="Times New Roman" w:cs="Times New Roman"/>
          <w:sz w:val="24"/>
          <w:szCs w:val="24"/>
        </w:rPr>
        <w:t>Essentiellement, les individus réagissent négativement au changement parce qu’ils doivent passer de la certitude à l’incertitude. L’individu doit apprendre de nouveaux comportements, adopter de nouvelles attitudes, établir de nouvelles relations interpersonnelles qui risquent de modifier la configuration formelle et informelle du pouvoir, des rôles et des statuts. Il doit également acquérir de nouvelles méthodes de travail, et ce, sans être convaincu de la nécessité d’abandonner celles auxquelles il a déjà consacré beaucoup de temps et d’efforts.</w:t>
      </w:r>
    </w:p>
    <w:p w:rsidR="00407BA0" w:rsidRPr="00180F3E" w:rsidRDefault="00B10E12" w:rsidP="00557F8E">
      <w:pPr>
        <w:tabs>
          <w:tab w:val="left" w:pos="6585"/>
        </w:tabs>
        <w:spacing w:line="360" w:lineRule="auto"/>
        <w:jc w:val="both"/>
        <w:rPr>
          <w:rFonts w:ascii="Times New Roman" w:hAnsi="Times New Roman" w:cs="Times New Roman"/>
          <w:sz w:val="24"/>
          <w:szCs w:val="24"/>
        </w:rPr>
      </w:pPr>
      <w:r w:rsidRPr="00180F3E">
        <w:rPr>
          <w:rFonts w:ascii="Times New Roman" w:hAnsi="Times New Roman" w:cs="Times New Roman"/>
          <w:sz w:val="24"/>
          <w:szCs w:val="24"/>
        </w:rPr>
        <w:t xml:space="preserve">La résistance au changement, aussi bien chez les employés que chez les cadres de l’organisation, s’explique aussi par d’autres facteurs. Elle peut se définir comme une attitude, individuelle </w:t>
      </w:r>
      <w:r w:rsidR="005E0CFA" w:rsidRPr="00180F3E">
        <w:rPr>
          <w:rFonts w:ascii="Times New Roman" w:hAnsi="Times New Roman" w:cs="Times New Roman"/>
          <w:sz w:val="24"/>
          <w:szCs w:val="24"/>
        </w:rPr>
        <w:t xml:space="preserve">ou collective, qui se manifeste dès que l’idée d’une transformation est évoquée et qui se traduit </w:t>
      </w:r>
      <w:r w:rsidR="00EF2C26" w:rsidRPr="00180F3E">
        <w:rPr>
          <w:rFonts w:ascii="Times New Roman" w:hAnsi="Times New Roman" w:cs="Times New Roman"/>
          <w:sz w:val="24"/>
          <w:szCs w:val="24"/>
        </w:rPr>
        <w:t xml:space="preserve">de diverses façons. Il est certes possible de contrer les manifestations de cette résistance, bien qu’en certaines circonstances elle puisse être liée au désir </w:t>
      </w:r>
      <w:r w:rsidR="00AA101F" w:rsidRPr="00180F3E">
        <w:rPr>
          <w:rFonts w:ascii="Times New Roman" w:hAnsi="Times New Roman" w:cs="Times New Roman"/>
          <w:sz w:val="24"/>
          <w:szCs w:val="24"/>
        </w:rPr>
        <w:t xml:space="preserve">de conserver sa liberté de pensée et d’action face aux efforts de l’entreprise pour implanter une certaine rationalité administrative. </w:t>
      </w:r>
    </w:p>
    <w:p w:rsidR="00AA101F" w:rsidRPr="00180F3E" w:rsidRDefault="00AA101F" w:rsidP="00557F8E">
      <w:pPr>
        <w:tabs>
          <w:tab w:val="left" w:pos="6585"/>
        </w:tabs>
        <w:spacing w:line="360" w:lineRule="auto"/>
        <w:jc w:val="both"/>
        <w:rPr>
          <w:rFonts w:ascii="Times New Roman" w:hAnsi="Times New Roman" w:cs="Times New Roman"/>
          <w:sz w:val="24"/>
          <w:szCs w:val="24"/>
        </w:rPr>
      </w:pPr>
      <w:r w:rsidRPr="00180F3E">
        <w:rPr>
          <w:rFonts w:ascii="Times New Roman" w:hAnsi="Times New Roman" w:cs="Times New Roman"/>
          <w:sz w:val="24"/>
          <w:szCs w:val="24"/>
        </w:rPr>
        <w:t xml:space="preserve">La </w:t>
      </w:r>
      <w:r w:rsidR="006217C2" w:rsidRPr="00180F3E">
        <w:rPr>
          <w:rFonts w:ascii="Times New Roman" w:hAnsi="Times New Roman" w:cs="Times New Roman"/>
          <w:sz w:val="24"/>
          <w:szCs w:val="24"/>
        </w:rPr>
        <w:t>résistance au changement des employés et des gestionnaires peut se manifester de multiples façons :</w:t>
      </w:r>
    </w:p>
    <w:p w:rsidR="000319C5" w:rsidRPr="00180F3E" w:rsidRDefault="000319C5" w:rsidP="00557F8E">
      <w:pPr>
        <w:pStyle w:val="Paragraphedeliste"/>
        <w:numPr>
          <w:ilvl w:val="0"/>
          <w:numId w:val="4"/>
        </w:numPr>
        <w:tabs>
          <w:tab w:val="left" w:pos="6585"/>
        </w:tabs>
        <w:spacing w:line="360" w:lineRule="auto"/>
        <w:jc w:val="both"/>
        <w:rPr>
          <w:rFonts w:ascii="Times New Roman" w:hAnsi="Times New Roman" w:cs="Times New Roman"/>
          <w:sz w:val="24"/>
          <w:szCs w:val="24"/>
        </w:rPr>
      </w:pPr>
      <w:r w:rsidRPr="00180F3E">
        <w:rPr>
          <w:rFonts w:ascii="Times New Roman" w:hAnsi="Times New Roman" w:cs="Times New Roman"/>
          <w:sz w:val="24"/>
          <w:szCs w:val="24"/>
        </w:rPr>
        <w:t>Les nombreuses récriminations ;</w:t>
      </w:r>
    </w:p>
    <w:p w:rsidR="000319C5" w:rsidRPr="00180F3E" w:rsidRDefault="000319C5" w:rsidP="00557F8E">
      <w:pPr>
        <w:pStyle w:val="Paragraphedeliste"/>
        <w:numPr>
          <w:ilvl w:val="0"/>
          <w:numId w:val="4"/>
        </w:numPr>
        <w:tabs>
          <w:tab w:val="left" w:pos="6585"/>
        </w:tabs>
        <w:spacing w:line="360" w:lineRule="auto"/>
        <w:jc w:val="both"/>
        <w:rPr>
          <w:rFonts w:ascii="Times New Roman" w:hAnsi="Times New Roman" w:cs="Times New Roman"/>
          <w:sz w:val="24"/>
          <w:szCs w:val="24"/>
        </w:rPr>
      </w:pPr>
      <w:r w:rsidRPr="00180F3E">
        <w:rPr>
          <w:rFonts w:ascii="Times New Roman" w:hAnsi="Times New Roman" w:cs="Times New Roman"/>
          <w:sz w:val="24"/>
          <w:szCs w:val="24"/>
        </w:rPr>
        <w:t>La croissance de l’activité syndicale ;</w:t>
      </w:r>
    </w:p>
    <w:p w:rsidR="000319C5" w:rsidRPr="00180F3E" w:rsidRDefault="000319C5" w:rsidP="00557F8E">
      <w:pPr>
        <w:pStyle w:val="Paragraphedeliste"/>
        <w:numPr>
          <w:ilvl w:val="0"/>
          <w:numId w:val="4"/>
        </w:numPr>
        <w:tabs>
          <w:tab w:val="left" w:pos="6585"/>
        </w:tabs>
        <w:spacing w:line="360" w:lineRule="auto"/>
        <w:jc w:val="both"/>
        <w:rPr>
          <w:rFonts w:ascii="Times New Roman" w:hAnsi="Times New Roman" w:cs="Times New Roman"/>
          <w:sz w:val="24"/>
          <w:szCs w:val="24"/>
        </w:rPr>
      </w:pPr>
      <w:r w:rsidRPr="00180F3E">
        <w:rPr>
          <w:rFonts w:ascii="Times New Roman" w:hAnsi="Times New Roman" w:cs="Times New Roman"/>
          <w:sz w:val="24"/>
          <w:szCs w:val="24"/>
        </w:rPr>
        <w:t>Les conflits de travail ;</w:t>
      </w:r>
    </w:p>
    <w:p w:rsidR="000319C5" w:rsidRPr="00180F3E" w:rsidRDefault="000319C5" w:rsidP="00557F8E">
      <w:pPr>
        <w:pStyle w:val="Paragraphedeliste"/>
        <w:numPr>
          <w:ilvl w:val="0"/>
          <w:numId w:val="4"/>
        </w:numPr>
        <w:tabs>
          <w:tab w:val="left" w:pos="6585"/>
        </w:tabs>
        <w:spacing w:line="360" w:lineRule="auto"/>
        <w:jc w:val="both"/>
        <w:rPr>
          <w:rFonts w:ascii="Times New Roman" w:hAnsi="Times New Roman" w:cs="Times New Roman"/>
          <w:sz w:val="24"/>
          <w:szCs w:val="24"/>
        </w:rPr>
      </w:pPr>
      <w:r w:rsidRPr="00180F3E">
        <w:rPr>
          <w:rFonts w:ascii="Times New Roman" w:hAnsi="Times New Roman" w:cs="Times New Roman"/>
          <w:sz w:val="24"/>
          <w:szCs w:val="24"/>
        </w:rPr>
        <w:t>La lenteur dans l’exécution des nouvelles tâches ;</w:t>
      </w:r>
    </w:p>
    <w:p w:rsidR="000319C5" w:rsidRPr="00180F3E" w:rsidRDefault="000319C5" w:rsidP="00557F8E">
      <w:pPr>
        <w:pStyle w:val="Paragraphedeliste"/>
        <w:numPr>
          <w:ilvl w:val="0"/>
          <w:numId w:val="4"/>
        </w:numPr>
        <w:tabs>
          <w:tab w:val="left" w:pos="6585"/>
        </w:tabs>
        <w:spacing w:line="360" w:lineRule="auto"/>
        <w:jc w:val="both"/>
        <w:rPr>
          <w:rFonts w:ascii="Times New Roman" w:hAnsi="Times New Roman" w:cs="Times New Roman"/>
          <w:sz w:val="24"/>
          <w:szCs w:val="24"/>
        </w:rPr>
      </w:pPr>
      <w:r w:rsidRPr="00180F3E">
        <w:rPr>
          <w:rFonts w:ascii="Times New Roman" w:hAnsi="Times New Roman" w:cs="Times New Roman"/>
          <w:sz w:val="24"/>
          <w:szCs w:val="24"/>
        </w:rPr>
        <w:t>L’oubli des nouvelles responsabilités ;</w:t>
      </w:r>
    </w:p>
    <w:p w:rsidR="000319C5" w:rsidRPr="00180F3E" w:rsidRDefault="000319C5" w:rsidP="00557F8E">
      <w:pPr>
        <w:pStyle w:val="Paragraphedeliste"/>
        <w:numPr>
          <w:ilvl w:val="0"/>
          <w:numId w:val="4"/>
        </w:numPr>
        <w:tabs>
          <w:tab w:val="left" w:pos="6585"/>
        </w:tabs>
        <w:spacing w:line="360" w:lineRule="auto"/>
        <w:jc w:val="both"/>
        <w:rPr>
          <w:rFonts w:ascii="Times New Roman" w:hAnsi="Times New Roman" w:cs="Times New Roman"/>
          <w:sz w:val="24"/>
          <w:szCs w:val="24"/>
        </w:rPr>
      </w:pPr>
      <w:r w:rsidRPr="00180F3E">
        <w:rPr>
          <w:rFonts w:ascii="Times New Roman" w:hAnsi="Times New Roman" w:cs="Times New Roman"/>
          <w:sz w:val="24"/>
          <w:szCs w:val="24"/>
        </w:rPr>
        <w:lastRenderedPageBreak/>
        <w:t>Le blocage partiel de l’information ;</w:t>
      </w:r>
    </w:p>
    <w:p w:rsidR="000319C5" w:rsidRPr="00180F3E" w:rsidRDefault="000319C5" w:rsidP="00557F8E">
      <w:pPr>
        <w:pStyle w:val="Paragraphedeliste"/>
        <w:numPr>
          <w:ilvl w:val="0"/>
          <w:numId w:val="4"/>
        </w:numPr>
        <w:tabs>
          <w:tab w:val="left" w:pos="6585"/>
        </w:tabs>
        <w:spacing w:line="360" w:lineRule="auto"/>
        <w:jc w:val="both"/>
        <w:rPr>
          <w:rFonts w:ascii="Times New Roman" w:hAnsi="Times New Roman" w:cs="Times New Roman"/>
          <w:sz w:val="24"/>
          <w:szCs w:val="24"/>
        </w:rPr>
      </w:pPr>
      <w:r w:rsidRPr="00180F3E">
        <w:rPr>
          <w:rFonts w:ascii="Times New Roman" w:hAnsi="Times New Roman" w:cs="Times New Roman"/>
          <w:sz w:val="24"/>
          <w:szCs w:val="24"/>
        </w:rPr>
        <w:t>La diffusion de rumeurs ;</w:t>
      </w:r>
    </w:p>
    <w:p w:rsidR="000319C5" w:rsidRPr="00180F3E" w:rsidRDefault="000319C5" w:rsidP="00557F8E">
      <w:pPr>
        <w:pStyle w:val="Paragraphedeliste"/>
        <w:numPr>
          <w:ilvl w:val="0"/>
          <w:numId w:val="4"/>
        </w:numPr>
        <w:tabs>
          <w:tab w:val="left" w:pos="6585"/>
        </w:tabs>
        <w:spacing w:line="360" w:lineRule="auto"/>
        <w:jc w:val="both"/>
        <w:rPr>
          <w:rFonts w:ascii="Times New Roman" w:hAnsi="Times New Roman" w:cs="Times New Roman"/>
          <w:sz w:val="24"/>
          <w:szCs w:val="24"/>
        </w:rPr>
      </w:pPr>
      <w:r w:rsidRPr="00180F3E">
        <w:rPr>
          <w:rFonts w:ascii="Times New Roman" w:hAnsi="Times New Roman" w:cs="Times New Roman"/>
          <w:sz w:val="24"/>
          <w:szCs w:val="24"/>
        </w:rPr>
        <w:t>Le refus de formation ;</w:t>
      </w:r>
    </w:p>
    <w:p w:rsidR="000319C5" w:rsidRPr="00180F3E" w:rsidRDefault="000319C5" w:rsidP="00557F8E">
      <w:pPr>
        <w:pStyle w:val="Paragraphedeliste"/>
        <w:numPr>
          <w:ilvl w:val="0"/>
          <w:numId w:val="4"/>
        </w:numPr>
        <w:tabs>
          <w:tab w:val="left" w:pos="6585"/>
        </w:tabs>
        <w:spacing w:line="360" w:lineRule="auto"/>
        <w:jc w:val="both"/>
        <w:rPr>
          <w:rFonts w:ascii="Times New Roman" w:hAnsi="Times New Roman" w:cs="Times New Roman"/>
          <w:sz w:val="24"/>
          <w:szCs w:val="24"/>
        </w:rPr>
      </w:pPr>
      <w:r w:rsidRPr="00180F3E">
        <w:rPr>
          <w:rFonts w:ascii="Times New Roman" w:hAnsi="Times New Roman" w:cs="Times New Roman"/>
          <w:sz w:val="24"/>
          <w:szCs w:val="24"/>
        </w:rPr>
        <w:t>L’absentéisme et le roulement de la main-d’œuvre ;</w:t>
      </w:r>
    </w:p>
    <w:p w:rsidR="000319C5" w:rsidRPr="00180F3E" w:rsidRDefault="000319C5" w:rsidP="00557F8E">
      <w:pPr>
        <w:pStyle w:val="Paragraphedeliste"/>
        <w:numPr>
          <w:ilvl w:val="0"/>
          <w:numId w:val="4"/>
        </w:numPr>
        <w:tabs>
          <w:tab w:val="left" w:pos="6585"/>
        </w:tabs>
        <w:spacing w:line="360" w:lineRule="auto"/>
        <w:jc w:val="both"/>
        <w:rPr>
          <w:rFonts w:ascii="Times New Roman" w:hAnsi="Times New Roman" w:cs="Times New Roman"/>
          <w:sz w:val="24"/>
          <w:szCs w:val="24"/>
        </w:rPr>
      </w:pPr>
      <w:r w:rsidRPr="00180F3E">
        <w:rPr>
          <w:rFonts w:ascii="Times New Roman" w:hAnsi="Times New Roman" w:cs="Times New Roman"/>
          <w:sz w:val="24"/>
          <w:szCs w:val="24"/>
        </w:rPr>
        <w:t>Les accidents du travail.</w:t>
      </w:r>
    </w:p>
    <w:p w:rsidR="006D1E6D" w:rsidRPr="00180F3E" w:rsidRDefault="006D1E6D" w:rsidP="006D1E6D">
      <w:pPr>
        <w:tabs>
          <w:tab w:val="left" w:pos="6585"/>
        </w:tabs>
        <w:jc w:val="both"/>
        <w:rPr>
          <w:rFonts w:ascii="Times New Roman" w:hAnsi="Times New Roman" w:cs="Times New Roman"/>
          <w:sz w:val="24"/>
          <w:szCs w:val="24"/>
        </w:rPr>
      </w:pPr>
    </w:p>
    <w:p w:rsidR="006D1E6D" w:rsidRPr="00180F3E" w:rsidRDefault="00990650" w:rsidP="006D1E6D">
      <w:pPr>
        <w:tabs>
          <w:tab w:val="left" w:pos="709"/>
        </w:tabs>
        <w:jc w:val="both"/>
        <w:rPr>
          <w:rFonts w:ascii="Times New Roman" w:hAnsi="Times New Roman" w:cs="Times New Roman"/>
          <w:b/>
          <w:sz w:val="24"/>
          <w:szCs w:val="24"/>
        </w:rPr>
      </w:pPr>
      <w:r w:rsidRPr="00180F3E">
        <w:rPr>
          <w:rFonts w:ascii="Times New Roman" w:hAnsi="Times New Roman" w:cs="Times New Roman"/>
          <w:b/>
          <w:sz w:val="24"/>
          <w:szCs w:val="24"/>
        </w:rPr>
        <w:t>2.</w:t>
      </w:r>
      <w:r w:rsidR="006D1E6D" w:rsidRPr="00180F3E">
        <w:rPr>
          <w:rFonts w:ascii="Times New Roman" w:hAnsi="Times New Roman" w:cs="Times New Roman"/>
          <w:b/>
          <w:sz w:val="24"/>
          <w:szCs w:val="24"/>
        </w:rPr>
        <w:t xml:space="preserve">  La diminution de la résistance au changement</w:t>
      </w:r>
    </w:p>
    <w:p w:rsidR="00F547C2" w:rsidRPr="00180F3E" w:rsidRDefault="006D1E6D" w:rsidP="00557F8E">
      <w:pPr>
        <w:tabs>
          <w:tab w:val="left" w:pos="709"/>
        </w:tabs>
        <w:spacing w:line="360" w:lineRule="auto"/>
        <w:jc w:val="both"/>
        <w:rPr>
          <w:rFonts w:ascii="Times New Roman" w:hAnsi="Times New Roman" w:cs="Times New Roman"/>
          <w:sz w:val="24"/>
          <w:szCs w:val="24"/>
        </w:rPr>
      </w:pPr>
      <w:r w:rsidRPr="00180F3E">
        <w:rPr>
          <w:rFonts w:ascii="Times New Roman" w:hAnsi="Times New Roman" w:cs="Times New Roman"/>
          <w:sz w:val="24"/>
          <w:szCs w:val="24"/>
        </w:rPr>
        <w:t>Avant de véritablement faire échec aux résistances qui se manifestent face aux changements réels et éventuels, la direction de l’entreprise peut les voir comme un signal les invitant à réévaluer la pertinence des changements en fonction de leur portée à courte,  moyenne et à longue échéance. Même s’il existe plusieurs stratégies pour amoindrir la résistance au changement, il convient tout d’abord d’évaluer le changement avec objectivité, en pesant les pour et les contre (</w:t>
      </w:r>
      <w:r w:rsidR="009408A9" w:rsidRPr="00180F3E">
        <w:rPr>
          <w:rFonts w:ascii="Times New Roman" w:hAnsi="Times New Roman" w:cs="Times New Roman"/>
          <w:sz w:val="24"/>
          <w:szCs w:val="24"/>
        </w:rPr>
        <w:t>comme le décrit le schéma ci-dessous</w:t>
      </w:r>
      <w:r w:rsidRPr="00180F3E">
        <w:rPr>
          <w:rFonts w:ascii="Times New Roman" w:hAnsi="Times New Roman" w:cs="Times New Roman"/>
          <w:sz w:val="24"/>
          <w:szCs w:val="24"/>
        </w:rPr>
        <w:t>). Par la suite, différentes mesures peuvent faciliter l’implantation des changements tout en diminuant les effets de la résistance.</w:t>
      </w:r>
    </w:p>
    <w:p w:rsidR="00484668" w:rsidRPr="00180F3E" w:rsidRDefault="00C74057" w:rsidP="00F547C2">
      <w:pPr>
        <w:tabs>
          <w:tab w:val="left" w:pos="709"/>
        </w:tabs>
        <w:jc w:val="center"/>
        <w:rPr>
          <w:rFonts w:ascii="Times New Roman" w:hAnsi="Times New Roman" w:cs="Times New Roman"/>
          <w:b/>
          <w:sz w:val="24"/>
          <w:szCs w:val="24"/>
        </w:rPr>
      </w:pPr>
      <w:r>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simplePos x="0" y="0"/>
                <wp:positionH relativeFrom="column">
                  <wp:posOffset>2813685</wp:posOffset>
                </wp:positionH>
                <wp:positionV relativeFrom="paragraph">
                  <wp:posOffset>292100</wp:posOffset>
                </wp:positionV>
                <wp:extent cx="381000" cy="2628900"/>
                <wp:effectExtent l="19050" t="78740" r="19050" b="6985"/>
                <wp:wrapNone/>
                <wp:docPr id="10"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262890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A4153A"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6" o:spid="_x0000_s1026" type="#_x0000_t5" style="position:absolute;margin-left:221.55pt;margin-top:23pt;width:30pt;height:20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"/>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simplePos x="0" y="0"/>
                <wp:positionH relativeFrom="column">
                  <wp:posOffset>4423410</wp:posOffset>
                </wp:positionH>
                <wp:positionV relativeFrom="paragraph">
                  <wp:posOffset>292735</wp:posOffset>
                </wp:positionV>
                <wp:extent cx="635" cy="361315"/>
                <wp:effectExtent l="9525" t="12700" r="8890" b="6985"/>
                <wp:wrapNone/>
                <wp:docPr id="9"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3613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D1D796E" id="_x0000_t32" coordsize="21600,21600" o:spt="32" o:oned="t" path="m,l21600,21600e" filled="f">
                <v:path arrowok="t" fillok="f" o:connecttype="none"/>
                <o:lock v:ext="edit" shapetype="t"/>
              </v:shapetype>
              <v:shape id="AutoShape 8" o:spid="_x0000_s1026" type="#_x0000_t32" style="position:absolute;margin-left:348.3pt;margin-top:23.05pt;width:.05pt;height:28.45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"/>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simplePos x="0" y="0"/>
                <wp:positionH relativeFrom="column">
                  <wp:posOffset>1365885</wp:posOffset>
                </wp:positionH>
                <wp:positionV relativeFrom="paragraph">
                  <wp:posOffset>292735</wp:posOffset>
                </wp:positionV>
                <wp:extent cx="0" cy="361315"/>
                <wp:effectExtent l="9525" t="12700" r="9525" b="6985"/>
                <wp:wrapNone/>
                <wp:docPr id="8"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13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DAC7AC" id="AutoShape 7" o:spid="_x0000_s1026" type="#_x0000_t32" style="position:absolute;margin-left:107.55pt;margin-top:23.05pt;width:0;height:28.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"/>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4384" behindDoc="0" locked="0" layoutInCell="1" allowOverlap="1">
                <wp:simplePos x="0" y="0"/>
                <wp:positionH relativeFrom="column">
                  <wp:posOffset>1365885</wp:posOffset>
                </wp:positionH>
                <wp:positionV relativeFrom="paragraph">
                  <wp:posOffset>292100</wp:posOffset>
                </wp:positionV>
                <wp:extent cx="3057525" cy="635"/>
                <wp:effectExtent l="9525" t="12065" r="9525" b="6350"/>
                <wp:wrapNone/>
                <wp:docPr id="7"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575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65D96D" id="AutoShape 9" o:spid="_x0000_s1026" type="#_x0000_t32" style="position:absolute;margin-left:107.55pt;margin-top:23pt;width:240.75pt;height:.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"/>
            </w:pict>
          </mc:Fallback>
        </mc:AlternateContent>
      </w:r>
      <w:r w:rsidR="009408A9" w:rsidRPr="00180F3E">
        <w:rPr>
          <w:rFonts w:ascii="Times New Roman" w:hAnsi="Times New Roman" w:cs="Times New Roman"/>
          <w:b/>
          <w:sz w:val="24"/>
          <w:szCs w:val="24"/>
          <w:shd w:val="clear" w:color="auto" w:fill="D9D9D9" w:themeFill="background1" w:themeFillShade="D9"/>
        </w:rPr>
        <w:t xml:space="preserve">FIGURE </w:t>
      </w:r>
      <w:r w:rsidR="00CC47E0" w:rsidRPr="00180F3E">
        <w:rPr>
          <w:rFonts w:ascii="Times New Roman" w:hAnsi="Times New Roman" w:cs="Times New Roman"/>
          <w:b/>
          <w:sz w:val="24"/>
          <w:szCs w:val="24"/>
          <w:shd w:val="clear" w:color="auto" w:fill="D9D9D9" w:themeFill="background1" w:themeFillShade="D9"/>
        </w:rPr>
        <w:t>1</w:t>
      </w:r>
      <w:r w:rsidR="00484668" w:rsidRPr="00180F3E">
        <w:rPr>
          <w:rFonts w:ascii="Times New Roman" w:hAnsi="Times New Roman" w:cs="Times New Roman"/>
          <w:b/>
          <w:sz w:val="24"/>
          <w:szCs w:val="24"/>
          <w:shd w:val="clear" w:color="auto" w:fill="D9D9D9" w:themeFill="background1" w:themeFillShade="D9"/>
        </w:rPr>
        <w:t> : Les forces qui agissent pour et contre le changement</w:t>
      </w:r>
    </w:p>
    <w:p w:rsidR="00484668" w:rsidRPr="00180F3E" w:rsidRDefault="00484668" w:rsidP="006D1E6D">
      <w:pPr>
        <w:tabs>
          <w:tab w:val="left" w:pos="709"/>
        </w:tabs>
        <w:jc w:val="both"/>
        <w:rPr>
          <w:rFonts w:ascii="Times New Roman" w:hAnsi="Times New Roman" w:cs="Times New Roman"/>
          <w:sz w:val="24"/>
          <w:szCs w:val="24"/>
        </w:rPr>
      </w:pPr>
    </w:p>
    <w:tbl>
      <w:tblPr>
        <w:tblStyle w:val="Grilledutableau"/>
        <w:tblW w:w="0" w:type="auto"/>
        <w:tblInd w:w="152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BFBF" w:themeFill="background1" w:themeFillShade="BF"/>
        <w:tblLook w:val="04A0" w:firstRow="1" w:lastRow="0" w:firstColumn="1" w:lastColumn="0" w:noHBand="0" w:noVBand="1"/>
      </w:tblPr>
      <w:tblGrid>
        <w:gridCol w:w="2551"/>
        <w:gridCol w:w="1560"/>
        <w:gridCol w:w="2461"/>
      </w:tblGrid>
      <w:tr w:rsidR="0021242C" w:rsidRPr="00180F3E" w:rsidTr="0021242C">
        <w:trPr>
          <w:trHeight w:val="3553"/>
        </w:trPr>
        <w:tc>
          <w:tcPr>
            <w:tcW w:w="2551" w:type="dxa"/>
            <w:shd w:val="clear" w:color="auto" w:fill="BFBFBF" w:themeFill="background1" w:themeFillShade="BF"/>
          </w:tcPr>
          <w:p w:rsidR="00484668" w:rsidRPr="00180F3E" w:rsidRDefault="00795C66" w:rsidP="00795C66">
            <w:pPr>
              <w:tabs>
                <w:tab w:val="left" w:pos="709"/>
              </w:tabs>
              <w:jc w:val="center"/>
              <w:rPr>
                <w:rFonts w:ascii="Times New Roman" w:hAnsi="Times New Roman" w:cs="Times New Roman"/>
                <w:b/>
              </w:rPr>
            </w:pPr>
            <w:r w:rsidRPr="00180F3E">
              <w:rPr>
                <w:rFonts w:ascii="Times New Roman" w:hAnsi="Times New Roman" w:cs="Times New Roman"/>
                <w:b/>
              </w:rPr>
              <w:t>Forces pour le changement</w:t>
            </w:r>
          </w:p>
          <w:p w:rsidR="00795C66" w:rsidRPr="00180F3E" w:rsidRDefault="00795C66" w:rsidP="009408A9">
            <w:pPr>
              <w:pStyle w:val="Paragraphedeliste"/>
              <w:numPr>
                <w:ilvl w:val="0"/>
                <w:numId w:val="7"/>
              </w:numPr>
              <w:tabs>
                <w:tab w:val="left" w:pos="317"/>
              </w:tabs>
              <w:ind w:left="317" w:hanging="283"/>
              <w:rPr>
                <w:rFonts w:ascii="Times New Roman" w:hAnsi="Times New Roman" w:cs="Times New Roman"/>
              </w:rPr>
            </w:pPr>
            <w:r w:rsidRPr="00180F3E">
              <w:rPr>
                <w:rFonts w:ascii="Times New Roman" w:hAnsi="Times New Roman" w:cs="Times New Roman"/>
              </w:rPr>
              <w:t xml:space="preserve">Menace de fermeture </w:t>
            </w:r>
          </w:p>
          <w:p w:rsidR="00795C66" w:rsidRPr="00180F3E" w:rsidRDefault="00795C66" w:rsidP="00795C66">
            <w:pPr>
              <w:pStyle w:val="Paragraphedeliste"/>
              <w:tabs>
                <w:tab w:val="left" w:pos="317"/>
              </w:tabs>
              <w:ind w:left="317"/>
              <w:jc w:val="both"/>
              <w:rPr>
                <w:rFonts w:ascii="Times New Roman" w:hAnsi="Times New Roman" w:cs="Times New Roman"/>
              </w:rPr>
            </w:pPr>
          </w:p>
          <w:p w:rsidR="00795C66" w:rsidRPr="00180F3E" w:rsidRDefault="009408A9" w:rsidP="00795C66">
            <w:pPr>
              <w:pStyle w:val="Paragraphedeliste"/>
              <w:numPr>
                <w:ilvl w:val="0"/>
                <w:numId w:val="7"/>
              </w:numPr>
              <w:tabs>
                <w:tab w:val="left" w:pos="317"/>
              </w:tabs>
              <w:ind w:hanging="687"/>
              <w:jc w:val="both"/>
              <w:rPr>
                <w:rFonts w:ascii="Times New Roman" w:hAnsi="Times New Roman" w:cs="Times New Roman"/>
              </w:rPr>
            </w:pPr>
            <w:r w:rsidRPr="00180F3E">
              <w:rPr>
                <w:rFonts w:ascii="Times New Roman" w:hAnsi="Times New Roman" w:cs="Times New Roman"/>
              </w:rPr>
              <w:t>Besoin de profit</w:t>
            </w:r>
            <w:r w:rsidR="00795C66" w:rsidRPr="00180F3E">
              <w:rPr>
                <w:rFonts w:ascii="Times New Roman" w:hAnsi="Times New Roman" w:cs="Times New Roman"/>
              </w:rPr>
              <w:t>s</w:t>
            </w:r>
          </w:p>
          <w:p w:rsidR="009408A9" w:rsidRPr="00180F3E" w:rsidRDefault="009408A9" w:rsidP="009408A9">
            <w:pPr>
              <w:pStyle w:val="Paragraphedeliste"/>
              <w:rPr>
                <w:rFonts w:ascii="Times New Roman" w:hAnsi="Times New Roman" w:cs="Times New Roman"/>
              </w:rPr>
            </w:pPr>
          </w:p>
          <w:p w:rsidR="00795C66" w:rsidRPr="00180F3E" w:rsidRDefault="00795C66" w:rsidP="009408A9">
            <w:pPr>
              <w:pStyle w:val="Paragraphedeliste"/>
              <w:numPr>
                <w:ilvl w:val="0"/>
                <w:numId w:val="7"/>
              </w:numPr>
              <w:tabs>
                <w:tab w:val="left" w:pos="317"/>
              </w:tabs>
              <w:ind w:hanging="687"/>
              <w:jc w:val="both"/>
              <w:rPr>
                <w:rFonts w:ascii="Times New Roman" w:hAnsi="Times New Roman" w:cs="Times New Roman"/>
              </w:rPr>
            </w:pPr>
            <w:r w:rsidRPr="00180F3E">
              <w:rPr>
                <w:rFonts w:ascii="Times New Roman" w:hAnsi="Times New Roman" w:cs="Times New Roman"/>
              </w:rPr>
              <w:t>Besoin d’être plus compétitif</w:t>
            </w:r>
          </w:p>
        </w:tc>
        <w:tc>
          <w:tcPr>
            <w:tcW w:w="1560" w:type="dxa"/>
            <w:shd w:val="clear" w:color="auto" w:fill="FFFFFF" w:themeFill="background1"/>
          </w:tcPr>
          <w:p w:rsidR="00484668" w:rsidRPr="00180F3E" w:rsidRDefault="00484668" w:rsidP="002A7230">
            <w:pPr>
              <w:tabs>
                <w:tab w:val="left" w:pos="709"/>
              </w:tabs>
              <w:jc w:val="both"/>
              <w:rPr>
                <w:rFonts w:ascii="Times New Roman" w:hAnsi="Times New Roman" w:cs="Times New Roman"/>
              </w:rPr>
            </w:pPr>
          </w:p>
        </w:tc>
        <w:tc>
          <w:tcPr>
            <w:tcW w:w="2461" w:type="dxa"/>
            <w:shd w:val="clear" w:color="auto" w:fill="BFBFBF" w:themeFill="background1" w:themeFillShade="BF"/>
          </w:tcPr>
          <w:p w:rsidR="00484668" w:rsidRPr="00180F3E" w:rsidRDefault="00795C66" w:rsidP="00795C66">
            <w:pPr>
              <w:tabs>
                <w:tab w:val="left" w:pos="709"/>
              </w:tabs>
              <w:jc w:val="center"/>
              <w:rPr>
                <w:rFonts w:ascii="Times New Roman" w:hAnsi="Times New Roman" w:cs="Times New Roman"/>
                <w:b/>
              </w:rPr>
            </w:pPr>
            <w:r w:rsidRPr="00180F3E">
              <w:rPr>
                <w:rFonts w:ascii="Times New Roman" w:hAnsi="Times New Roman" w:cs="Times New Roman"/>
                <w:b/>
              </w:rPr>
              <w:t>Forces contre le changement</w:t>
            </w:r>
          </w:p>
          <w:p w:rsidR="00795C66" w:rsidRPr="00180F3E" w:rsidRDefault="00795C66" w:rsidP="00795C66">
            <w:pPr>
              <w:pStyle w:val="Paragraphedeliste"/>
              <w:numPr>
                <w:ilvl w:val="0"/>
                <w:numId w:val="8"/>
              </w:numPr>
              <w:tabs>
                <w:tab w:val="left" w:pos="407"/>
              </w:tabs>
              <w:ind w:left="407" w:hanging="283"/>
              <w:jc w:val="both"/>
              <w:rPr>
                <w:rFonts w:ascii="Times New Roman" w:hAnsi="Times New Roman" w:cs="Times New Roman"/>
              </w:rPr>
            </w:pPr>
            <w:r w:rsidRPr="00180F3E">
              <w:rPr>
                <w:rFonts w:ascii="Times New Roman" w:hAnsi="Times New Roman" w:cs="Times New Roman"/>
              </w:rPr>
              <w:t>Menace d’une perte de pouvoir</w:t>
            </w:r>
          </w:p>
          <w:p w:rsidR="00795C66" w:rsidRPr="00180F3E" w:rsidRDefault="00795C66" w:rsidP="009408A9">
            <w:pPr>
              <w:pStyle w:val="Paragraphedeliste"/>
              <w:numPr>
                <w:ilvl w:val="0"/>
                <w:numId w:val="8"/>
              </w:numPr>
              <w:tabs>
                <w:tab w:val="left" w:pos="407"/>
              </w:tabs>
              <w:ind w:left="407" w:hanging="283"/>
              <w:rPr>
                <w:rFonts w:ascii="Times New Roman" w:hAnsi="Times New Roman" w:cs="Times New Roman"/>
              </w:rPr>
            </w:pPr>
            <w:r w:rsidRPr="00180F3E">
              <w:rPr>
                <w:rFonts w:ascii="Times New Roman" w:hAnsi="Times New Roman" w:cs="Times New Roman"/>
              </w:rPr>
              <w:t>Craintes face à une nouvelle structure organisationnelle</w:t>
            </w:r>
          </w:p>
          <w:p w:rsidR="00795C66" w:rsidRPr="00180F3E" w:rsidRDefault="00795C66" w:rsidP="00795C66">
            <w:pPr>
              <w:pStyle w:val="Paragraphedeliste"/>
              <w:numPr>
                <w:ilvl w:val="0"/>
                <w:numId w:val="8"/>
              </w:numPr>
              <w:tabs>
                <w:tab w:val="left" w:pos="407"/>
              </w:tabs>
              <w:ind w:left="407" w:hanging="283"/>
              <w:jc w:val="both"/>
              <w:rPr>
                <w:rFonts w:ascii="Times New Roman" w:hAnsi="Times New Roman" w:cs="Times New Roman"/>
              </w:rPr>
            </w:pPr>
            <w:r w:rsidRPr="00180F3E">
              <w:rPr>
                <w:rFonts w:ascii="Times New Roman" w:hAnsi="Times New Roman" w:cs="Times New Roman"/>
              </w:rPr>
              <w:t xml:space="preserve">Satisfaction face au </w:t>
            </w:r>
            <w:r w:rsidRPr="00180F3E">
              <w:rPr>
                <w:rFonts w:ascii="Times New Roman" w:hAnsi="Times New Roman" w:cs="Times New Roman"/>
                <w:i/>
              </w:rPr>
              <w:t>statu quo</w:t>
            </w:r>
          </w:p>
        </w:tc>
      </w:tr>
    </w:tbl>
    <w:p w:rsidR="00484668" w:rsidRPr="00180F3E" w:rsidRDefault="00484668" w:rsidP="006D1E6D">
      <w:pPr>
        <w:tabs>
          <w:tab w:val="left" w:pos="709"/>
        </w:tabs>
        <w:jc w:val="both"/>
        <w:rPr>
          <w:rFonts w:ascii="Times New Roman" w:hAnsi="Times New Roman" w:cs="Times New Roman"/>
          <w:sz w:val="24"/>
          <w:szCs w:val="24"/>
        </w:rPr>
      </w:pPr>
      <w:r w:rsidRPr="00180F3E">
        <w:rPr>
          <w:rFonts w:ascii="Times New Roman" w:hAnsi="Times New Roman" w:cs="Times New Roman"/>
          <w:sz w:val="24"/>
          <w:szCs w:val="24"/>
        </w:rPr>
        <w:t xml:space="preserve"> </w:t>
      </w:r>
    </w:p>
    <w:p w:rsidR="006A40FE" w:rsidRPr="00180F3E" w:rsidRDefault="006A40FE" w:rsidP="006D1E6D">
      <w:pPr>
        <w:tabs>
          <w:tab w:val="left" w:pos="709"/>
        </w:tabs>
        <w:jc w:val="both"/>
        <w:rPr>
          <w:rFonts w:ascii="Times New Roman" w:hAnsi="Times New Roman" w:cs="Times New Roman"/>
          <w:sz w:val="24"/>
          <w:szCs w:val="24"/>
        </w:rPr>
      </w:pPr>
    </w:p>
    <w:p w:rsidR="00484668" w:rsidRPr="00180F3E" w:rsidRDefault="001334DE" w:rsidP="006D1E6D">
      <w:pPr>
        <w:tabs>
          <w:tab w:val="left" w:pos="709"/>
        </w:tabs>
        <w:jc w:val="both"/>
        <w:rPr>
          <w:rFonts w:ascii="Times New Roman" w:hAnsi="Times New Roman" w:cs="Times New Roman"/>
          <w:b/>
          <w:sz w:val="24"/>
          <w:szCs w:val="24"/>
        </w:rPr>
      </w:pPr>
      <w:r w:rsidRPr="00180F3E">
        <w:rPr>
          <w:rFonts w:ascii="Times New Roman" w:hAnsi="Times New Roman" w:cs="Times New Roman"/>
          <w:b/>
          <w:sz w:val="24"/>
          <w:szCs w:val="24"/>
        </w:rPr>
        <w:t>La formation</w:t>
      </w:r>
    </w:p>
    <w:p w:rsidR="001334DE" w:rsidRPr="00180F3E" w:rsidRDefault="001334DE" w:rsidP="00557F8E">
      <w:pPr>
        <w:tabs>
          <w:tab w:val="left" w:pos="709"/>
        </w:tabs>
        <w:spacing w:line="360" w:lineRule="auto"/>
        <w:jc w:val="both"/>
        <w:rPr>
          <w:rFonts w:ascii="Times New Roman" w:hAnsi="Times New Roman" w:cs="Times New Roman"/>
          <w:sz w:val="24"/>
          <w:szCs w:val="24"/>
        </w:rPr>
      </w:pPr>
      <w:r w:rsidRPr="00180F3E">
        <w:rPr>
          <w:rFonts w:ascii="Times New Roman" w:hAnsi="Times New Roman" w:cs="Times New Roman"/>
          <w:sz w:val="24"/>
          <w:szCs w:val="24"/>
        </w:rPr>
        <w:t>En offrant une formation à ses employés, l’employeur prouve qu’il se soucie des effets des changements sur eux. Il y</w:t>
      </w:r>
      <w:r w:rsidR="00134927">
        <w:rPr>
          <w:rFonts w:ascii="Times New Roman" w:hAnsi="Times New Roman" w:cs="Times New Roman"/>
          <w:sz w:val="24"/>
          <w:szCs w:val="24"/>
        </w:rPr>
        <w:t xml:space="preserve"> </w:t>
      </w:r>
      <w:r w:rsidRPr="00180F3E">
        <w:rPr>
          <w:rFonts w:ascii="Times New Roman" w:hAnsi="Times New Roman" w:cs="Times New Roman"/>
          <w:sz w:val="24"/>
          <w:szCs w:val="24"/>
        </w:rPr>
        <w:t xml:space="preserve">a alors discussion entre l’employeur et les employés sur les changements en cours et sur la collaboration qui est nécessaire à leur bonne implantation. L’attitude adoptée par le gestionnaire face à la formation influencera l’attitude des employés face au changement. Ainsi, </w:t>
      </w:r>
      <w:r w:rsidRPr="00180F3E">
        <w:rPr>
          <w:rFonts w:ascii="Times New Roman" w:hAnsi="Times New Roman" w:cs="Times New Roman"/>
          <w:sz w:val="24"/>
          <w:szCs w:val="24"/>
        </w:rPr>
        <w:lastRenderedPageBreak/>
        <w:t>l’acquisition des connaissances théor</w:t>
      </w:r>
      <w:r w:rsidR="005D1E61" w:rsidRPr="00180F3E">
        <w:rPr>
          <w:rFonts w:ascii="Times New Roman" w:hAnsi="Times New Roman" w:cs="Times New Roman"/>
          <w:sz w:val="24"/>
          <w:szCs w:val="24"/>
        </w:rPr>
        <w:t>iques et techniques mettra</w:t>
      </w:r>
      <w:r w:rsidRPr="00180F3E">
        <w:rPr>
          <w:rFonts w:ascii="Times New Roman" w:hAnsi="Times New Roman" w:cs="Times New Roman"/>
          <w:sz w:val="24"/>
          <w:szCs w:val="24"/>
        </w:rPr>
        <w:t xml:space="preserve"> les employés plus à l’aise et facilitera l’implantation du changement.</w:t>
      </w:r>
    </w:p>
    <w:p w:rsidR="00293DC9" w:rsidRPr="00180F3E" w:rsidRDefault="00293DC9" w:rsidP="006D1E6D">
      <w:pPr>
        <w:tabs>
          <w:tab w:val="left" w:pos="709"/>
        </w:tabs>
        <w:jc w:val="both"/>
        <w:rPr>
          <w:rFonts w:ascii="Times New Roman" w:hAnsi="Times New Roman" w:cs="Times New Roman"/>
          <w:sz w:val="24"/>
          <w:szCs w:val="24"/>
        </w:rPr>
      </w:pPr>
    </w:p>
    <w:p w:rsidR="00293DC9" w:rsidRPr="00180F3E" w:rsidRDefault="00293DC9" w:rsidP="006D1E6D">
      <w:pPr>
        <w:tabs>
          <w:tab w:val="left" w:pos="709"/>
        </w:tabs>
        <w:jc w:val="both"/>
        <w:rPr>
          <w:rFonts w:ascii="Times New Roman" w:hAnsi="Times New Roman" w:cs="Times New Roman"/>
          <w:sz w:val="24"/>
          <w:szCs w:val="24"/>
        </w:rPr>
      </w:pPr>
      <w:r w:rsidRPr="00180F3E">
        <w:rPr>
          <w:rFonts w:ascii="Times New Roman" w:hAnsi="Times New Roman" w:cs="Times New Roman"/>
          <w:b/>
          <w:sz w:val="24"/>
          <w:szCs w:val="24"/>
        </w:rPr>
        <w:t>La promotion</w:t>
      </w:r>
    </w:p>
    <w:p w:rsidR="00293DC9" w:rsidRPr="00180F3E" w:rsidRDefault="00293DC9" w:rsidP="00557F8E">
      <w:pPr>
        <w:tabs>
          <w:tab w:val="left" w:pos="709"/>
        </w:tabs>
        <w:spacing w:line="360" w:lineRule="auto"/>
        <w:jc w:val="both"/>
        <w:rPr>
          <w:rFonts w:ascii="Times New Roman" w:hAnsi="Times New Roman" w:cs="Times New Roman"/>
          <w:sz w:val="24"/>
          <w:szCs w:val="24"/>
        </w:rPr>
      </w:pPr>
      <w:r w:rsidRPr="00180F3E">
        <w:rPr>
          <w:rFonts w:ascii="Times New Roman" w:hAnsi="Times New Roman" w:cs="Times New Roman"/>
          <w:sz w:val="24"/>
          <w:szCs w:val="24"/>
        </w:rPr>
        <w:t>Si le gestionnaire présente le changem</w:t>
      </w:r>
      <w:r w:rsidR="00516B9A" w:rsidRPr="00180F3E">
        <w:rPr>
          <w:rFonts w:ascii="Times New Roman" w:hAnsi="Times New Roman" w:cs="Times New Roman"/>
          <w:sz w:val="24"/>
          <w:szCs w:val="24"/>
        </w:rPr>
        <w:t>e</w:t>
      </w:r>
      <w:r w:rsidRPr="00180F3E">
        <w:rPr>
          <w:rFonts w:ascii="Times New Roman" w:hAnsi="Times New Roman" w:cs="Times New Roman"/>
          <w:sz w:val="24"/>
          <w:szCs w:val="24"/>
        </w:rPr>
        <w:t>n</w:t>
      </w:r>
      <w:r w:rsidR="00516B9A" w:rsidRPr="00180F3E">
        <w:rPr>
          <w:rFonts w:ascii="Times New Roman" w:hAnsi="Times New Roman" w:cs="Times New Roman"/>
          <w:sz w:val="24"/>
          <w:szCs w:val="24"/>
        </w:rPr>
        <w:t>t</w:t>
      </w:r>
      <w:r w:rsidRPr="00180F3E">
        <w:rPr>
          <w:rFonts w:ascii="Times New Roman" w:hAnsi="Times New Roman" w:cs="Times New Roman"/>
          <w:sz w:val="24"/>
          <w:szCs w:val="24"/>
        </w:rPr>
        <w:t xml:space="preserve"> comme une occasion </w:t>
      </w:r>
      <w:r w:rsidR="00516B9A" w:rsidRPr="00180F3E">
        <w:rPr>
          <w:rFonts w:ascii="Times New Roman" w:hAnsi="Times New Roman" w:cs="Times New Roman"/>
          <w:sz w:val="24"/>
          <w:szCs w:val="24"/>
        </w:rPr>
        <w:t>exceptionnelle</w:t>
      </w:r>
      <w:r w:rsidRPr="00180F3E">
        <w:rPr>
          <w:rFonts w:ascii="Times New Roman" w:hAnsi="Times New Roman" w:cs="Times New Roman"/>
          <w:sz w:val="24"/>
          <w:szCs w:val="24"/>
        </w:rPr>
        <w:t xml:space="preserve"> de croissance per</w:t>
      </w:r>
      <w:r w:rsidR="005D1E61" w:rsidRPr="00180F3E">
        <w:rPr>
          <w:rFonts w:ascii="Times New Roman" w:hAnsi="Times New Roman" w:cs="Times New Roman"/>
          <w:sz w:val="24"/>
          <w:szCs w:val="24"/>
        </w:rPr>
        <w:t>sonnelle et professionnelle (</w:t>
      </w:r>
      <w:r w:rsidRPr="00180F3E">
        <w:rPr>
          <w:rFonts w:ascii="Times New Roman" w:hAnsi="Times New Roman" w:cs="Times New Roman"/>
          <w:sz w:val="24"/>
          <w:szCs w:val="24"/>
        </w:rPr>
        <w:t>autrement dit, s’il fa</w:t>
      </w:r>
      <w:r w:rsidR="005D1E61" w:rsidRPr="00180F3E">
        <w:rPr>
          <w:rFonts w:ascii="Times New Roman" w:hAnsi="Times New Roman" w:cs="Times New Roman"/>
          <w:sz w:val="24"/>
          <w:szCs w:val="24"/>
        </w:rPr>
        <w:t>it la promotion du changement)</w:t>
      </w:r>
      <w:r w:rsidRPr="00180F3E">
        <w:rPr>
          <w:rFonts w:ascii="Times New Roman" w:hAnsi="Times New Roman" w:cs="Times New Roman"/>
          <w:sz w:val="24"/>
          <w:szCs w:val="24"/>
        </w:rPr>
        <w:t>, il augmente la motivation de ses subalternes et réduit leurs résistances. Le gestionnaire doit présenter le changement de façon qu’il devienne, en lui-même, une source de motivation. Il doit alors y avoir promotion de l’accomplissement personnel, promotion salariale et promotion</w:t>
      </w:r>
      <w:r w:rsidR="008F516C" w:rsidRPr="00180F3E">
        <w:rPr>
          <w:rFonts w:ascii="Times New Roman" w:hAnsi="Times New Roman" w:cs="Times New Roman"/>
          <w:sz w:val="24"/>
          <w:szCs w:val="24"/>
        </w:rPr>
        <w:t xml:space="preserve"> de cheminement de carrière pour habituer l’employé au phénomène. Les incitations s’avèrent donc très importantes.</w:t>
      </w:r>
    </w:p>
    <w:p w:rsidR="002E6BA9" w:rsidRPr="00180F3E" w:rsidRDefault="002E6BA9" w:rsidP="006D1E6D">
      <w:pPr>
        <w:tabs>
          <w:tab w:val="left" w:pos="709"/>
        </w:tabs>
        <w:jc w:val="both"/>
        <w:rPr>
          <w:rFonts w:ascii="Times New Roman" w:hAnsi="Times New Roman" w:cs="Times New Roman"/>
          <w:sz w:val="24"/>
          <w:szCs w:val="24"/>
        </w:rPr>
      </w:pPr>
    </w:p>
    <w:p w:rsidR="002E6BA9" w:rsidRPr="00180F3E" w:rsidRDefault="002E6BA9" w:rsidP="006D1E6D">
      <w:pPr>
        <w:tabs>
          <w:tab w:val="left" w:pos="709"/>
        </w:tabs>
        <w:jc w:val="both"/>
        <w:rPr>
          <w:rFonts w:ascii="Times New Roman" w:hAnsi="Times New Roman" w:cs="Times New Roman"/>
          <w:b/>
          <w:sz w:val="24"/>
          <w:szCs w:val="24"/>
        </w:rPr>
      </w:pPr>
      <w:r w:rsidRPr="00180F3E">
        <w:rPr>
          <w:rFonts w:ascii="Times New Roman" w:hAnsi="Times New Roman" w:cs="Times New Roman"/>
          <w:b/>
          <w:sz w:val="24"/>
          <w:szCs w:val="24"/>
        </w:rPr>
        <w:t>L’information</w:t>
      </w:r>
    </w:p>
    <w:p w:rsidR="006A40FE" w:rsidRPr="00180F3E" w:rsidRDefault="002E6BA9" w:rsidP="00557F8E">
      <w:pPr>
        <w:tabs>
          <w:tab w:val="left" w:pos="709"/>
        </w:tabs>
        <w:spacing w:line="360" w:lineRule="auto"/>
        <w:jc w:val="both"/>
        <w:rPr>
          <w:rFonts w:ascii="Times New Roman" w:hAnsi="Times New Roman" w:cs="Times New Roman"/>
          <w:sz w:val="24"/>
          <w:szCs w:val="24"/>
        </w:rPr>
      </w:pPr>
      <w:r w:rsidRPr="00180F3E">
        <w:rPr>
          <w:rFonts w:ascii="Times New Roman" w:hAnsi="Times New Roman" w:cs="Times New Roman"/>
          <w:sz w:val="24"/>
          <w:szCs w:val="24"/>
        </w:rPr>
        <w:t>L’information ne doit pas être ponctuelle et limitée ; elle doit s’adresser à tout le personnel, de façon entière et continue et elle doit être compréhensible et accessible pour tous. Les informations portant sur les étapes du changement sont particulièrement pertinentes et importantes.</w:t>
      </w:r>
    </w:p>
    <w:p w:rsidR="002D1FD2" w:rsidRPr="00180F3E" w:rsidRDefault="002D1FD2" w:rsidP="006D1E6D">
      <w:pPr>
        <w:tabs>
          <w:tab w:val="left" w:pos="709"/>
        </w:tabs>
        <w:jc w:val="both"/>
        <w:rPr>
          <w:rFonts w:ascii="Times New Roman" w:hAnsi="Times New Roman" w:cs="Times New Roman"/>
          <w:b/>
          <w:sz w:val="24"/>
          <w:szCs w:val="24"/>
        </w:rPr>
      </w:pPr>
      <w:r w:rsidRPr="00180F3E">
        <w:rPr>
          <w:rFonts w:ascii="Times New Roman" w:hAnsi="Times New Roman" w:cs="Times New Roman"/>
          <w:b/>
          <w:sz w:val="24"/>
          <w:szCs w:val="24"/>
        </w:rPr>
        <w:t>L’institutionnalisation</w:t>
      </w:r>
    </w:p>
    <w:p w:rsidR="002D1FD2" w:rsidRPr="00180F3E" w:rsidRDefault="002D1FD2" w:rsidP="00557F8E">
      <w:pPr>
        <w:tabs>
          <w:tab w:val="left" w:pos="709"/>
        </w:tabs>
        <w:spacing w:line="360" w:lineRule="auto"/>
        <w:jc w:val="both"/>
        <w:rPr>
          <w:rFonts w:ascii="Times New Roman" w:hAnsi="Times New Roman" w:cs="Times New Roman"/>
          <w:sz w:val="24"/>
          <w:szCs w:val="24"/>
        </w:rPr>
      </w:pPr>
      <w:r w:rsidRPr="00180F3E">
        <w:rPr>
          <w:rFonts w:ascii="Times New Roman" w:hAnsi="Times New Roman" w:cs="Times New Roman"/>
          <w:b/>
          <w:sz w:val="24"/>
          <w:szCs w:val="24"/>
        </w:rPr>
        <w:t xml:space="preserve">Institutionnaliser le changement, </w:t>
      </w:r>
      <w:r w:rsidRPr="00180F3E">
        <w:rPr>
          <w:rFonts w:ascii="Times New Roman" w:hAnsi="Times New Roman" w:cs="Times New Roman"/>
          <w:sz w:val="24"/>
          <w:szCs w:val="24"/>
        </w:rPr>
        <w:t>c’est le faire accepter comme état permanent ou récursif ; c’est également choisir une structure organisationnelle qui permet l’évolution vers le changement. La décentralisation est une solution privilégiée pour favoriser l’adaptabilité.</w:t>
      </w:r>
    </w:p>
    <w:p w:rsidR="002D1FD2" w:rsidRPr="00180F3E" w:rsidRDefault="002D1FD2" w:rsidP="00557F8E">
      <w:pPr>
        <w:tabs>
          <w:tab w:val="left" w:pos="709"/>
        </w:tabs>
        <w:spacing w:line="360" w:lineRule="auto"/>
        <w:jc w:val="both"/>
        <w:rPr>
          <w:rFonts w:ascii="Times New Roman" w:hAnsi="Times New Roman" w:cs="Times New Roman"/>
          <w:sz w:val="24"/>
          <w:szCs w:val="24"/>
        </w:rPr>
      </w:pPr>
      <w:r w:rsidRPr="00180F3E">
        <w:rPr>
          <w:rFonts w:ascii="Times New Roman" w:hAnsi="Times New Roman" w:cs="Times New Roman"/>
          <w:sz w:val="24"/>
          <w:szCs w:val="24"/>
        </w:rPr>
        <w:t>Le choix des moyens à utiliser pour diminuer la résistance au changement est fonction de la taille de l’organisation, de ses activités, de la capacité de ses salariés, etc.</w:t>
      </w:r>
    </w:p>
    <w:p w:rsidR="002D1FD2" w:rsidRPr="00180F3E" w:rsidRDefault="002D1FD2" w:rsidP="00557F8E">
      <w:pPr>
        <w:tabs>
          <w:tab w:val="left" w:pos="709"/>
        </w:tabs>
        <w:spacing w:line="360" w:lineRule="auto"/>
        <w:jc w:val="both"/>
        <w:rPr>
          <w:rFonts w:ascii="Times New Roman" w:hAnsi="Times New Roman" w:cs="Times New Roman"/>
          <w:sz w:val="24"/>
          <w:szCs w:val="24"/>
        </w:rPr>
      </w:pPr>
      <w:r w:rsidRPr="00180F3E">
        <w:rPr>
          <w:rFonts w:ascii="Times New Roman" w:hAnsi="Times New Roman" w:cs="Times New Roman"/>
          <w:sz w:val="24"/>
          <w:szCs w:val="24"/>
        </w:rPr>
        <w:t>Chaque situation organisationnelle est particulière, et seule une bonne connaissance de cette situation permettra aux gestionnaires de choisir la méthode ou la combinaison de méthodes appropriée.</w:t>
      </w:r>
    </w:p>
    <w:p w:rsidR="002F2D57" w:rsidRDefault="002F2D57" w:rsidP="006D1E6D">
      <w:pPr>
        <w:tabs>
          <w:tab w:val="left" w:pos="709"/>
        </w:tabs>
        <w:jc w:val="both"/>
        <w:rPr>
          <w:rFonts w:ascii="Arial" w:hAnsi="Arial" w:cs="Arial"/>
          <w:sz w:val="24"/>
          <w:szCs w:val="24"/>
        </w:rPr>
      </w:pPr>
    </w:p>
    <w:p w:rsidR="00180F3E" w:rsidRDefault="00180F3E" w:rsidP="006D1E6D">
      <w:pPr>
        <w:tabs>
          <w:tab w:val="left" w:pos="709"/>
        </w:tabs>
        <w:jc w:val="both"/>
        <w:rPr>
          <w:rFonts w:ascii="Arial" w:hAnsi="Arial" w:cs="Arial"/>
          <w:sz w:val="24"/>
          <w:szCs w:val="24"/>
        </w:rPr>
      </w:pPr>
    </w:p>
    <w:p w:rsidR="00180F3E" w:rsidRDefault="00180F3E" w:rsidP="006D1E6D">
      <w:pPr>
        <w:tabs>
          <w:tab w:val="left" w:pos="709"/>
        </w:tabs>
        <w:jc w:val="both"/>
        <w:rPr>
          <w:rFonts w:ascii="Arial" w:hAnsi="Arial" w:cs="Arial"/>
          <w:sz w:val="24"/>
          <w:szCs w:val="24"/>
        </w:rPr>
      </w:pPr>
    </w:p>
    <w:p w:rsidR="00180F3E" w:rsidRDefault="00180F3E" w:rsidP="006D1E6D">
      <w:pPr>
        <w:tabs>
          <w:tab w:val="left" w:pos="709"/>
        </w:tabs>
        <w:jc w:val="both"/>
        <w:rPr>
          <w:rFonts w:ascii="Arial" w:hAnsi="Arial" w:cs="Arial"/>
          <w:sz w:val="24"/>
          <w:szCs w:val="24"/>
        </w:rPr>
      </w:pPr>
    </w:p>
    <w:p w:rsidR="00180F3E" w:rsidRDefault="00180F3E" w:rsidP="006D1E6D">
      <w:pPr>
        <w:tabs>
          <w:tab w:val="left" w:pos="709"/>
        </w:tabs>
        <w:jc w:val="both"/>
        <w:rPr>
          <w:rFonts w:ascii="Arial" w:hAnsi="Arial" w:cs="Arial"/>
          <w:sz w:val="24"/>
          <w:szCs w:val="24"/>
        </w:rPr>
      </w:pPr>
    </w:p>
    <w:p w:rsidR="00180F3E" w:rsidRDefault="00180F3E" w:rsidP="006D1E6D">
      <w:pPr>
        <w:tabs>
          <w:tab w:val="left" w:pos="709"/>
        </w:tabs>
        <w:jc w:val="both"/>
        <w:rPr>
          <w:rFonts w:ascii="Arial" w:hAnsi="Arial" w:cs="Arial"/>
          <w:sz w:val="24"/>
          <w:szCs w:val="24"/>
        </w:rPr>
      </w:pPr>
    </w:p>
    <w:p w:rsidR="00180F3E" w:rsidRDefault="00180F3E" w:rsidP="006D1E6D">
      <w:pPr>
        <w:tabs>
          <w:tab w:val="left" w:pos="709"/>
        </w:tabs>
        <w:jc w:val="both"/>
        <w:rPr>
          <w:rFonts w:ascii="Arial" w:hAnsi="Arial" w:cs="Arial"/>
          <w:sz w:val="24"/>
          <w:szCs w:val="24"/>
        </w:rPr>
      </w:pPr>
    </w:p>
    <w:p w:rsidR="00A874C6" w:rsidRDefault="00A874C6" w:rsidP="006D1E6D">
      <w:pPr>
        <w:tabs>
          <w:tab w:val="left" w:pos="709"/>
        </w:tabs>
        <w:jc w:val="both"/>
        <w:rPr>
          <w:rFonts w:ascii="Arial" w:hAnsi="Arial" w:cs="Arial"/>
          <w:sz w:val="24"/>
          <w:szCs w:val="24"/>
        </w:rPr>
      </w:pPr>
    </w:p>
    <w:p w:rsidR="00A874C6" w:rsidRDefault="00A874C6" w:rsidP="006D1E6D">
      <w:pPr>
        <w:tabs>
          <w:tab w:val="left" w:pos="709"/>
        </w:tabs>
        <w:jc w:val="both"/>
        <w:rPr>
          <w:rFonts w:ascii="Arial" w:hAnsi="Arial" w:cs="Arial"/>
          <w:sz w:val="24"/>
          <w:szCs w:val="24"/>
        </w:rPr>
      </w:pPr>
    </w:p>
    <w:p w:rsidR="00180F3E" w:rsidRPr="001E4127" w:rsidRDefault="00180F3E" w:rsidP="00431A73">
      <w:pPr>
        <w:spacing w:line="360" w:lineRule="auto"/>
      </w:pPr>
    </w:p>
    <w:p w:rsidR="009E385E" w:rsidRDefault="009E385E" w:rsidP="006D1E6D">
      <w:pPr>
        <w:tabs>
          <w:tab w:val="left" w:pos="709"/>
        </w:tabs>
        <w:jc w:val="both"/>
        <w:rPr>
          <w:rFonts w:ascii="Arial" w:hAnsi="Arial" w:cs="Arial"/>
          <w:b/>
          <w:sz w:val="24"/>
          <w:szCs w:val="24"/>
        </w:rPr>
      </w:pPr>
    </w:p>
    <w:p w:rsidR="00134927" w:rsidRDefault="00134927" w:rsidP="00404E89">
      <w:pPr>
        <w:pStyle w:val="Citationintense"/>
        <w:ind w:left="1296"/>
        <w:rPr>
          <w:color w:val="auto"/>
          <w:sz w:val="44"/>
          <w:szCs w:val="44"/>
        </w:rPr>
      </w:pPr>
    </w:p>
    <w:p w:rsidR="00404E89" w:rsidRDefault="00404E89" w:rsidP="00404E89">
      <w:pPr>
        <w:pStyle w:val="Citationintense"/>
        <w:ind w:left="1296"/>
        <w:rPr>
          <w:color w:val="auto"/>
          <w:sz w:val="44"/>
          <w:szCs w:val="44"/>
        </w:rPr>
      </w:pPr>
      <w:r w:rsidRPr="00180F3E">
        <w:rPr>
          <w:color w:val="auto"/>
          <w:sz w:val="44"/>
          <w:szCs w:val="44"/>
        </w:rPr>
        <w:t xml:space="preserve">Chapitre </w:t>
      </w:r>
      <w:r w:rsidR="00FA2196">
        <w:rPr>
          <w:color w:val="auto"/>
          <w:sz w:val="44"/>
          <w:szCs w:val="44"/>
        </w:rPr>
        <w:t>2</w:t>
      </w:r>
      <w:r w:rsidRPr="00180F3E">
        <w:rPr>
          <w:color w:val="auto"/>
          <w:sz w:val="44"/>
          <w:szCs w:val="44"/>
        </w:rPr>
        <w:t> : LE</w:t>
      </w:r>
      <w:r>
        <w:rPr>
          <w:color w:val="auto"/>
          <w:sz w:val="44"/>
          <w:szCs w:val="44"/>
        </w:rPr>
        <w:t xml:space="preserve"> PROCESSUS DE CHANGEMENT</w:t>
      </w:r>
    </w:p>
    <w:p w:rsidR="00D95858" w:rsidRDefault="00D95858" w:rsidP="00D95858">
      <w:pPr>
        <w:jc w:val="both"/>
      </w:pPr>
      <w:r>
        <w:rPr>
          <w:rFonts w:ascii="Times New Roman" w:hAnsi="Times New Roman"/>
          <w:sz w:val="24"/>
          <w:szCs w:val="24"/>
        </w:rPr>
        <w:t xml:space="preserve">. Deux visions du changement </w:t>
      </w:r>
      <w:r w:rsidR="006F7969">
        <w:rPr>
          <w:rFonts w:ascii="Times New Roman" w:hAnsi="Times New Roman"/>
          <w:sz w:val="24"/>
          <w:szCs w:val="24"/>
        </w:rPr>
        <w:t>peuvent être</w:t>
      </w:r>
      <w:r>
        <w:rPr>
          <w:rFonts w:ascii="Times New Roman" w:hAnsi="Times New Roman"/>
          <w:sz w:val="24"/>
          <w:szCs w:val="24"/>
        </w:rPr>
        <w:t xml:space="preserve"> opposées : l’une, qualifiée d’endogène, dans laquelle le changement est considéré comme provenant de tous les acteurs de l’organisation et où tout évènement, même minime, peut être considéré ; l’autre, plus politique et managériale, qui met en avant le rôle propre aux dirigeants de l’organisation, qui se fondent sur leur autorité légitime et leur pouvoir pour impulser, à un moment donné, un changement spécifique</w:t>
      </w:r>
      <w:r>
        <w:rPr>
          <w:rFonts w:ascii="Times New Roman" w:hAnsi="Times New Roman"/>
          <w:sz w:val="24"/>
          <w:szCs w:val="24"/>
          <w:vertAlign w:val="superscript"/>
        </w:rPr>
        <w:t>8</w:t>
      </w:r>
      <w:r>
        <w:rPr>
          <w:rFonts w:ascii="Times New Roman" w:hAnsi="Times New Roman"/>
          <w:sz w:val="24"/>
          <w:szCs w:val="24"/>
        </w:rPr>
        <w:t>. Cette dernière approche s’intéresse davantage à des moments clés, créant des inflexions marquantes dans le processus.</w:t>
      </w:r>
    </w:p>
    <w:p w:rsidR="00D95858" w:rsidRDefault="00D95858" w:rsidP="00D95858">
      <w:pPr>
        <w:jc w:val="both"/>
      </w:pPr>
      <w:r>
        <w:rPr>
          <w:rFonts w:ascii="Times New Roman" w:hAnsi="Times New Roman"/>
          <w:sz w:val="24"/>
          <w:szCs w:val="24"/>
        </w:rPr>
        <w:t xml:space="preserve">Mais, tout en portant </w:t>
      </w:r>
      <w:r w:rsidR="006F7969">
        <w:rPr>
          <w:rFonts w:ascii="Times New Roman" w:hAnsi="Times New Roman"/>
          <w:sz w:val="24"/>
          <w:szCs w:val="24"/>
        </w:rPr>
        <w:t>un regard</w:t>
      </w:r>
      <w:r>
        <w:rPr>
          <w:rFonts w:ascii="Times New Roman" w:hAnsi="Times New Roman"/>
          <w:sz w:val="24"/>
          <w:szCs w:val="24"/>
        </w:rPr>
        <w:t xml:space="preserve"> différent, ces deux visions se répondent et montrent bien le caractère ambivalent du changement organisationnel</w:t>
      </w:r>
      <w:r>
        <w:rPr>
          <w:rFonts w:ascii="Times New Roman" w:hAnsi="Times New Roman"/>
          <w:sz w:val="24"/>
          <w:szCs w:val="24"/>
          <w:vertAlign w:val="superscript"/>
        </w:rPr>
        <w:t>9</w:t>
      </w:r>
      <w:r>
        <w:rPr>
          <w:rFonts w:ascii="Times New Roman" w:hAnsi="Times New Roman"/>
          <w:sz w:val="24"/>
          <w:szCs w:val="24"/>
        </w:rPr>
        <w:t> : déterminé dans ses grandes orientations par les dirigeants de l’organisation, il est pourtant plein d’imprévus et l’une des qualités d’un pilote du changement organisationnel est de prendre en compte la capacité transformatrice que possède en elle-même l’organisation.</w:t>
      </w:r>
    </w:p>
    <w:p w:rsidR="00D95858" w:rsidRDefault="00D95858" w:rsidP="00557F8E">
      <w:pPr>
        <w:tabs>
          <w:tab w:val="left" w:pos="709"/>
        </w:tabs>
        <w:spacing w:line="360" w:lineRule="auto"/>
        <w:jc w:val="both"/>
        <w:rPr>
          <w:rFonts w:ascii="Times New Roman" w:hAnsi="Times New Roman" w:cs="Times New Roman"/>
          <w:sz w:val="24"/>
          <w:szCs w:val="24"/>
        </w:rPr>
      </w:pPr>
    </w:p>
    <w:p w:rsidR="002F2D57" w:rsidRPr="00404E89" w:rsidRDefault="009E385E" w:rsidP="006D1E6D">
      <w:pPr>
        <w:pStyle w:val="Paragraphedeliste"/>
        <w:numPr>
          <w:ilvl w:val="0"/>
          <w:numId w:val="21"/>
        </w:numPr>
        <w:tabs>
          <w:tab w:val="left" w:pos="709"/>
        </w:tabs>
        <w:spacing w:line="360" w:lineRule="auto"/>
        <w:jc w:val="both"/>
        <w:rPr>
          <w:rFonts w:ascii="Times New Roman" w:hAnsi="Times New Roman" w:cs="Times New Roman"/>
          <w:b/>
          <w:sz w:val="32"/>
          <w:szCs w:val="32"/>
        </w:rPr>
      </w:pPr>
      <w:r w:rsidRPr="00404E89">
        <w:rPr>
          <w:rFonts w:ascii="Times New Roman" w:hAnsi="Times New Roman" w:cs="Times New Roman"/>
          <w:b/>
          <w:sz w:val="32"/>
          <w:szCs w:val="32"/>
        </w:rPr>
        <w:t>Les différents modèles</w:t>
      </w:r>
    </w:p>
    <w:p w:rsidR="002F2D57" w:rsidRPr="00404E89" w:rsidRDefault="002F2D57" w:rsidP="006D1E6D">
      <w:pPr>
        <w:tabs>
          <w:tab w:val="left" w:pos="709"/>
        </w:tabs>
        <w:jc w:val="both"/>
        <w:rPr>
          <w:rFonts w:ascii="Times New Roman" w:hAnsi="Times New Roman" w:cs="Times New Roman"/>
          <w:b/>
          <w:sz w:val="24"/>
          <w:szCs w:val="24"/>
        </w:rPr>
      </w:pPr>
      <w:r w:rsidRPr="00404E89">
        <w:rPr>
          <w:rFonts w:ascii="Times New Roman" w:hAnsi="Times New Roman" w:cs="Times New Roman"/>
          <w:sz w:val="24"/>
          <w:szCs w:val="24"/>
        </w:rPr>
        <w:tab/>
      </w:r>
      <w:r w:rsidRPr="00404E89">
        <w:rPr>
          <w:rFonts w:ascii="Times New Roman" w:hAnsi="Times New Roman" w:cs="Times New Roman"/>
          <w:b/>
          <w:sz w:val="24"/>
          <w:szCs w:val="24"/>
        </w:rPr>
        <w:t>1. Le modèle de Lewin</w:t>
      </w:r>
    </w:p>
    <w:p w:rsidR="002F2D57" w:rsidRPr="00404E89" w:rsidRDefault="002F2D57" w:rsidP="00557F8E">
      <w:pPr>
        <w:tabs>
          <w:tab w:val="left" w:pos="709"/>
        </w:tabs>
        <w:spacing w:line="360" w:lineRule="auto"/>
        <w:jc w:val="both"/>
        <w:rPr>
          <w:rFonts w:ascii="Times New Roman" w:hAnsi="Times New Roman" w:cs="Times New Roman"/>
          <w:sz w:val="24"/>
          <w:szCs w:val="24"/>
        </w:rPr>
      </w:pPr>
      <w:r w:rsidRPr="00404E89">
        <w:rPr>
          <w:rFonts w:ascii="Times New Roman" w:hAnsi="Times New Roman" w:cs="Times New Roman"/>
          <w:sz w:val="24"/>
          <w:szCs w:val="24"/>
        </w:rPr>
        <w:t>Les recherches de K. Lewin (1948) ont porté sur le changement des comportements alimentaires des Américains. Lewin a proposé trois étapes pour diminuer la résistance au changement ; celles-ci sont illustrées pa</w:t>
      </w:r>
      <w:r w:rsidR="00CC47E0" w:rsidRPr="00404E89">
        <w:rPr>
          <w:rFonts w:ascii="Times New Roman" w:hAnsi="Times New Roman" w:cs="Times New Roman"/>
          <w:sz w:val="24"/>
          <w:szCs w:val="24"/>
        </w:rPr>
        <w:t>r le schéma ci-dessous.</w:t>
      </w:r>
    </w:p>
    <w:p w:rsidR="00CC47E0" w:rsidRDefault="00CC47E0" w:rsidP="00557F8E">
      <w:pPr>
        <w:tabs>
          <w:tab w:val="left" w:pos="709"/>
        </w:tabs>
        <w:spacing w:line="360" w:lineRule="auto"/>
        <w:jc w:val="both"/>
        <w:rPr>
          <w:rFonts w:ascii="Arial" w:hAnsi="Arial" w:cs="Arial"/>
          <w:sz w:val="24"/>
          <w:szCs w:val="24"/>
        </w:rPr>
      </w:pPr>
    </w:p>
    <w:tbl>
      <w:tblPr>
        <w:tblStyle w:val="Grilledutableau"/>
        <w:tblW w:w="0" w:type="auto"/>
        <w:tblInd w:w="681" w:type="dxa"/>
        <w:tblLook w:val="04A0" w:firstRow="1" w:lastRow="0" w:firstColumn="1" w:lastColumn="0" w:noHBand="0" w:noVBand="1"/>
      </w:tblPr>
      <w:tblGrid>
        <w:gridCol w:w="2427"/>
        <w:gridCol w:w="3079"/>
        <w:gridCol w:w="1600"/>
      </w:tblGrid>
      <w:tr w:rsidR="00CC47E0" w:rsidRPr="00DE2279" w:rsidTr="00BD124F">
        <w:tc>
          <w:tcPr>
            <w:tcW w:w="2427" w:type="dxa"/>
            <w:tcBorders>
              <w:top w:val="single" w:sz="4" w:space="0" w:color="F2F2F2" w:themeColor="background1" w:themeShade="F2"/>
              <w:left w:val="single" w:sz="4" w:space="0" w:color="F2F2F2" w:themeColor="background1" w:themeShade="F2"/>
              <w:bottom w:val="nil"/>
              <w:right w:val="single" w:sz="4" w:space="0" w:color="F2F2F2" w:themeColor="background1" w:themeShade="F2"/>
            </w:tcBorders>
            <w:shd w:val="clear" w:color="auto" w:fill="D9D9D9" w:themeFill="background1" w:themeFillShade="D9"/>
          </w:tcPr>
          <w:p w:rsidR="00CC47E0" w:rsidRPr="00DE2279" w:rsidRDefault="00CC47E0" w:rsidP="00BD124F">
            <w:pPr>
              <w:tabs>
                <w:tab w:val="left" w:pos="709"/>
              </w:tabs>
              <w:jc w:val="both"/>
              <w:rPr>
                <w:rFonts w:ascii="Arial" w:hAnsi="Arial" w:cs="Arial"/>
                <w:b/>
                <w:sz w:val="24"/>
                <w:szCs w:val="24"/>
              </w:rPr>
            </w:pPr>
            <w:r>
              <w:rPr>
                <w:rFonts w:ascii="Arial" w:hAnsi="Arial" w:cs="Arial"/>
                <w:b/>
                <w:sz w:val="24"/>
                <w:szCs w:val="24"/>
              </w:rPr>
              <w:t>FIGURE 2</w:t>
            </w:r>
          </w:p>
        </w:tc>
        <w:tc>
          <w:tcPr>
            <w:tcW w:w="4679" w:type="dxa"/>
            <w:gridSpan w:val="2"/>
            <w:tcBorders>
              <w:top w:val="single" w:sz="4" w:space="0" w:color="F2F2F2" w:themeColor="background1" w:themeShade="F2"/>
              <w:left w:val="single" w:sz="4" w:space="0" w:color="F2F2F2" w:themeColor="background1" w:themeShade="F2"/>
              <w:bottom w:val="nil"/>
              <w:right w:val="single" w:sz="4" w:space="0" w:color="F2F2F2" w:themeColor="background1" w:themeShade="F2"/>
            </w:tcBorders>
            <w:shd w:val="clear" w:color="auto" w:fill="D9D9D9" w:themeFill="background1" w:themeFillShade="D9"/>
          </w:tcPr>
          <w:p w:rsidR="00CC47E0" w:rsidRPr="00DE2279" w:rsidRDefault="00CC47E0" w:rsidP="00BD124F">
            <w:pPr>
              <w:tabs>
                <w:tab w:val="left" w:pos="709"/>
              </w:tabs>
              <w:jc w:val="both"/>
              <w:rPr>
                <w:rFonts w:ascii="Arial" w:hAnsi="Arial" w:cs="Arial"/>
                <w:b/>
                <w:sz w:val="24"/>
                <w:szCs w:val="24"/>
              </w:rPr>
            </w:pPr>
            <w:r w:rsidRPr="00DE2279">
              <w:rPr>
                <w:rFonts w:ascii="Arial" w:hAnsi="Arial" w:cs="Arial"/>
                <w:b/>
                <w:sz w:val="24"/>
                <w:szCs w:val="24"/>
              </w:rPr>
              <w:t>Les trois étapes du processus de changement planifié de Lewin</w:t>
            </w:r>
          </w:p>
        </w:tc>
      </w:tr>
      <w:tr w:rsidR="00CC47E0" w:rsidRPr="00DE2279" w:rsidTr="00BD124F">
        <w:tc>
          <w:tcPr>
            <w:tcW w:w="2427" w:type="dxa"/>
            <w:tcBorders>
              <w:top w:val="nil"/>
              <w:left w:val="nil"/>
              <w:bottom w:val="nil"/>
              <w:right w:val="nil"/>
            </w:tcBorders>
          </w:tcPr>
          <w:p w:rsidR="00CC47E0" w:rsidRDefault="00CC47E0" w:rsidP="00BD124F">
            <w:pPr>
              <w:tabs>
                <w:tab w:val="left" w:pos="709"/>
              </w:tabs>
              <w:jc w:val="center"/>
              <w:rPr>
                <w:rFonts w:ascii="Arial" w:hAnsi="Arial" w:cs="Arial"/>
                <w:b/>
                <w:sz w:val="24"/>
                <w:szCs w:val="24"/>
              </w:rPr>
            </w:pPr>
          </w:p>
          <w:p w:rsidR="00CC47E0" w:rsidRPr="00DE2279" w:rsidRDefault="00CC47E0" w:rsidP="00BD124F">
            <w:pPr>
              <w:tabs>
                <w:tab w:val="left" w:pos="709"/>
              </w:tabs>
              <w:rPr>
                <w:rFonts w:ascii="Arial" w:hAnsi="Arial" w:cs="Arial"/>
                <w:b/>
                <w:sz w:val="24"/>
                <w:szCs w:val="24"/>
              </w:rPr>
            </w:pPr>
            <w:r>
              <w:rPr>
                <w:rFonts w:ascii="Arial" w:hAnsi="Arial" w:cs="Arial"/>
                <w:b/>
                <w:sz w:val="24"/>
                <w:szCs w:val="24"/>
              </w:rPr>
              <w:t xml:space="preserve">      </w:t>
            </w:r>
            <w:r w:rsidRPr="00DE2279">
              <w:rPr>
                <w:rFonts w:ascii="Arial" w:hAnsi="Arial" w:cs="Arial"/>
                <w:b/>
                <w:sz w:val="24"/>
                <w:szCs w:val="24"/>
              </w:rPr>
              <w:t>Etape I</w:t>
            </w:r>
          </w:p>
        </w:tc>
        <w:tc>
          <w:tcPr>
            <w:tcW w:w="3079" w:type="dxa"/>
            <w:tcBorders>
              <w:top w:val="nil"/>
              <w:left w:val="nil"/>
              <w:bottom w:val="nil"/>
              <w:right w:val="nil"/>
            </w:tcBorders>
          </w:tcPr>
          <w:p w:rsidR="00CC47E0" w:rsidRDefault="00CC47E0" w:rsidP="00BD124F">
            <w:pPr>
              <w:tabs>
                <w:tab w:val="left" w:pos="709"/>
              </w:tabs>
              <w:jc w:val="center"/>
              <w:rPr>
                <w:rFonts w:ascii="Arial" w:hAnsi="Arial" w:cs="Arial"/>
                <w:b/>
                <w:sz w:val="24"/>
                <w:szCs w:val="24"/>
              </w:rPr>
            </w:pPr>
          </w:p>
          <w:p w:rsidR="00CC47E0" w:rsidRPr="00DE2279" w:rsidRDefault="00CC47E0" w:rsidP="00BD124F">
            <w:pPr>
              <w:tabs>
                <w:tab w:val="left" w:pos="709"/>
              </w:tabs>
              <w:jc w:val="center"/>
              <w:rPr>
                <w:rFonts w:ascii="Arial" w:hAnsi="Arial" w:cs="Arial"/>
                <w:b/>
                <w:sz w:val="24"/>
                <w:szCs w:val="24"/>
              </w:rPr>
            </w:pPr>
            <w:r w:rsidRPr="00DE2279">
              <w:rPr>
                <w:rFonts w:ascii="Arial" w:hAnsi="Arial" w:cs="Arial"/>
                <w:b/>
                <w:sz w:val="24"/>
                <w:szCs w:val="24"/>
              </w:rPr>
              <w:t>Etape II</w:t>
            </w:r>
            <w:r>
              <w:rPr>
                <w:rFonts w:ascii="Arial" w:hAnsi="Arial" w:cs="Arial"/>
                <w:b/>
                <w:sz w:val="24"/>
                <w:szCs w:val="24"/>
              </w:rPr>
              <w:t xml:space="preserve">  </w:t>
            </w:r>
          </w:p>
        </w:tc>
        <w:tc>
          <w:tcPr>
            <w:tcW w:w="1600" w:type="dxa"/>
            <w:tcBorders>
              <w:top w:val="nil"/>
              <w:left w:val="nil"/>
              <w:bottom w:val="nil"/>
              <w:right w:val="nil"/>
            </w:tcBorders>
          </w:tcPr>
          <w:p w:rsidR="00CC47E0" w:rsidRDefault="00CC47E0" w:rsidP="00BD124F">
            <w:pPr>
              <w:tabs>
                <w:tab w:val="left" w:pos="709"/>
              </w:tabs>
              <w:jc w:val="center"/>
              <w:rPr>
                <w:rFonts w:ascii="Arial" w:hAnsi="Arial" w:cs="Arial"/>
                <w:b/>
                <w:sz w:val="24"/>
                <w:szCs w:val="24"/>
              </w:rPr>
            </w:pPr>
          </w:p>
          <w:p w:rsidR="00CC47E0" w:rsidRPr="00DE2279" w:rsidRDefault="00CC47E0" w:rsidP="00BD124F">
            <w:pPr>
              <w:tabs>
                <w:tab w:val="left" w:pos="709"/>
              </w:tabs>
              <w:jc w:val="center"/>
              <w:rPr>
                <w:rFonts w:ascii="Arial" w:hAnsi="Arial" w:cs="Arial"/>
                <w:b/>
                <w:sz w:val="24"/>
                <w:szCs w:val="24"/>
              </w:rPr>
            </w:pPr>
            <w:r>
              <w:rPr>
                <w:rFonts w:ascii="Arial" w:hAnsi="Arial" w:cs="Arial"/>
                <w:b/>
                <w:sz w:val="24"/>
                <w:szCs w:val="24"/>
              </w:rPr>
              <w:t xml:space="preserve">     </w:t>
            </w:r>
            <w:r w:rsidRPr="00DE2279">
              <w:rPr>
                <w:rFonts w:ascii="Arial" w:hAnsi="Arial" w:cs="Arial"/>
                <w:b/>
                <w:sz w:val="24"/>
                <w:szCs w:val="24"/>
              </w:rPr>
              <w:t>Etape III</w:t>
            </w:r>
          </w:p>
        </w:tc>
      </w:tr>
    </w:tbl>
    <w:p w:rsidR="00CC47E0" w:rsidRDefault="00C74057" w:rsidP="00CC47E0">
      <w:pPr>
        <w:tabs>
          <w:tab w:val="left" w:pos="709"/>
        </w:tabs>
        <w:jc w:val="both"/>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70528" behindDoc="0" locked="0" layoutInCell="1" allowOverlap="1">
                <wp:simplePos x="0" y="0"/>
                <wp:positionH relativeFrom="column">
                  <wp:posOffset>3547110</wp:posOffset>
                </wp:positionH>
                <wp:positionV relativeFrom="paragraph">
                  <wp:posOffset>269875</wp:posOffset>
                </wp:positionV>
                <wp:extent cx="590550" cy="0"/>
                <wp:effectExtent l="9525" t="56515" r="19050" b="57785"/>
                <wp:wrapNone/>
                <wp:docPr id="6"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5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1BE2C4" id="AutoShape 21" o:spid="_x0000_s1026" type="#_x0000_t32" style="position:absolute;margin-left:279.3pt;margin-top:21.25pt;width:46.5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">
                <v:stroke endarrow="block"/>
              </v:shape>
            </w:pict>
          </mc:Fallback>
        </mc:AlternateContent>
      </w:r>
      <w:r>
        <w:rPr>
          <w:rFonts w:ascii="Arial" w:hAnsi="Arial" w:cs="Arial"/>
          <w:noProof/>
          <w:sz w:val="24"/>
          <w:szCs w:val="24"/>
        </w:rPr>
        <mc:AlternateContent>
          <mc:Choice Requires="wps">
            <w:drawing>
              <wp:anchor distT="0" distB="0" distL="114300" distR="114300" simplePos="0" relativeHeight="251669504" behindDoc="0" locked="0" layoutInCell="1" allowOverlap="1">
                <wp:simplePos x="0" y="0"/>
                <wp:positionH relativeFrom="column">
                  <wp:posOffset>1442085</wp:posOffset>
                </wp:positionH>
                <wp:positionV relativeFrom="paragraph">
                  <wp:posOffset>298450</wp:posOffset>
                </wp:positionV>
                <wp:extent cx="904875" cy="0"/>
                <wp:effectExtent l="9525" t="56515" r="19050" b="57785"/>
                <wp:wrapNone/>
                <wp:docPr id="5"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48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D81BE9" id="AutoShape 20" o:spid="_x0000_s1026" type="#_x0000_t32" style="position:absolute;margin-left:113.55pt;margin-top:23.5pt;width:71.25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">
                <v:stroke endarrow="block"/>
              </v:shape>
            </w:pict>
          </mc:Fallback>
        </mc:AlternateContent>
      </w:r>
      <w:r>
        <w:rPr>
          <w:rFonts w:ascii="Arial" w:hAnsi="Arial" w:cs="Arial"/>
          <w:noProof/>
          <w:sz w:val="24"/>
          <w:szCs w:val="24"/>
        </w:rPr>
        <mc:AlternateContent>
          <mc:Choice Requires="wps">
            <w:drawing>
              <wp:anchor distT="0" distB="0" distL="114300" distR="114300" simplePos="0" relativeHeight="251667456" behindDoc="0" locked="0" layoutInCell="1" allowOverlap="1">
                <wp:simplePos x="0" y="0"/>
                <wp:positionH relativeFrom="column">
                  <wp:posOffset>2346960</wp:posOffset>
                </wp:positionH>
                <wp:positionV relativeFrom="paragraph">
                  <wp:posOffset>107950</wp:posOffset>
                </wp:positionV>
                <wp:extent cx="1200150" cy="371475"/>
                <wp:effectExtent l="9525" t="8890" r="9525" b="10160"/>
                <wp:wrapNone/>
                <wp:docPr id="4"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371475"/>
                        </a:xfrm>
                        <a:prstGeom prst="rect">
                          <a:avLst/>
                        </a:prstGeom>
                        <a:solidFill>
                          <a:schemeClr val="bg1">
                            <a:lumMod val="85000"/>
                            <a:lumOff val="0"/>
                          </a:schemeClr>
                        </a:solidFill>
                        <a:ln w="9525">
                          <a:solidFill>
                            <a:schemeClr val="bg1">
                              <a:lumMod val="75000"/>
                              <a:lumOff val="0"/>
                            </a:schemeClr>
                          </a:solidFill>
                          <a:miter lim="800000"/>
                          <a:headEnd/>
                          <a:tailEnd/>
                        </a:ln>
                      </wps:spPr>
                      <wps:txbx>
                        <w:txbxContent>
                          <w:p w:rsidR="00BD124F" w:rsidRDefault="00BD124F" w:rsidP="00CC47E0">
                            <w:pPr>
                              <w:jc w:val="center"/>
                            </w:pPr>
                            <w:r>
                              <w:rPr>
                                <w:rFonts w:ascii="Arial" w:hAnsi="Arial" w:cs="Arial"/>
                                <w:sz w:val="24"/>
                                <w:szCs w:val="24"/>
                              </w:rPr>
                              <w:t>Changement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26" type="#_x0000_t202" style="position:absolute;left:0;text-align:left;margin-left:184.8pt;margin-top:8.5pt;width:94.5pt;height:29.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" fillcolor="#d8d8d8 [2732]" strokecolor="#bfbfbf [2412]">
                <v:textbox>
                  <w:txbxContent>
                    <w:p w:rsidR="00BD124F" w:rsidRDefault="00BD124F" w:rsidP="00CC47E0">
                      <w:pPr>
                        <w:jc w:val="center"/>
                      </w:pPr>
                      <w:r>
                        <w:rPr>
                          <w:rFonts w:ascii="Arial" w:hAnsi="Arial" w:cs="Arial"/>
                          <w:sz w:val="24"/>
                          <w:szCs w:val="24"/>
                        </w:rPr>
                        <w:t>Changement</w:t>
                      </w:r>
                    </w:p>
                  </w:txbxContent>
                </v:textbox>
              </v:shape>
            </w:pict>
          </mc:Fallback>
        </mc:AlternateContent>
      </w:r>
      <w:r>
        <w:rPr>
          <w:rFonts w:ascii="Arial" w:hAnsi="Arial" w:cs="Arial"/>
          <w:noProof/>
          <w:sz w:val="24"/>
          <w:szCs w:val="24"/>
        </w:rPr>
        <mc:AlternateContent>
          <mc:Choice Requires="wps">
            <w:drawing>
              <wp:anchor distT="0" distB="0" distL="114300" distR="114300" simplePos="0" relativeHeight="251668480" behindDoc="0" locked="0" layoutInCell="1" allowOverlap="1">
                <wp:simplePos x="0" y="0"/>
                <wp:positionH relativeFrom="column">
                  <wp:posOffset>4137660</wp:posOffset>
                </wp:positionH>
                <wp:positionV relativeFrom="paragraph">
                  <wp:posOffset>107950</wp:posOffset>
                </wp:positionV>
                <wp:extent cx="714375" cy="371475"/>
                <wp:effectExtent l="9525" t="8890" r="9525" b="10160"/>
                <wp:wrapNone/>
                <wp:docPr id="3"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371475"/>
                        </a:xfrm>
                        <a:prstGeom prst="rect">
                          <a:avLst/>
                        </a:prstGeom>
                        <a:solidFill>
                          <a:schemeClr val="bg1">
                            <a:lumMod val="85000"/>
                            <a:lumOff val="0"/>
                          </a:schemeClr>
                        </a:solidFill>
                        <a:ln w="9525">
                          <a:solidFill>
                            <a:schemeClr val="bg1">
                              <a:lumMod val="75000"/>
                              <a:lumOff val="0"/>
                            </a:schemeClr>
                          </a:solidFill>
                          <a:miter lim="800000"/>
                          <a:headEnd/>
                          <a:tailEnd/>
                        </a:ln>
                      </wps:spPr>
                      <wps:txbx>
                        <w:txbxContent>
                          <w:p w:rsidR="00BD124F" w:rsidRDefault="00BD124F" w:rsidP="00CC47E0">
                            <w:pPr>
                              <w:jc w:val="center"/>
                            </w:pPr>
                            <w:r>
                              <w:rPr>
                                <w:rFonts w:ascii="Arial" w:hAnsi="Arial" w:cs="Arial"/>
                                <w:sz w:val="24"/>
                                <w:szCs w:val="24"/>
                              </w:rPr>
                              <w:t>Gel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27" type="#_x0000_t202" style="position:absolute;left:0;text-align:left;margin-left:325.8pt;margin-top:8.5pt;width:56.25pt;height:29.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" fillcolor="#d8d8d8 [2732]" strokecolor="#bfbfbf [2412]">
                <v:textbox>
                  <w:txbxContent>
                    <w:p w:rsidR="00BD124F" w:rsidRDefault="00BD124F" w:rsidP="00CC47E0">
                      <w:pPr>
                        <w:jc w:val="center"/>
                      </w:pPr>
                      <w:r>
                        <w:rPr>
                          <w:rFonts w:ascii="Arial" w:hAnsi="Arial" w:cs="Arial"/>
                          <w:sz w:val="24"/>
                          <w:szCs w:val="24"/>
                        </w:rPr>
                        <w:t>Gel</w:t>
                      </w:r>
                    </w:p>
                  </w:txbxContent>
                </v:textbox>
              </v:shape>
            </w:pict>
          </mc:Fallback>
        </mc:AlternateContent>
      </w:r>
      <w:r>
        <w:rPr>
          <w:rFonts w:ascii="Arial" w:hAnsi="Arial" w:cs="Arial"/>
          <w:noProof/>
          <w:sz w:val="24"/>
          <w:szCs w:val="24"/>
        </w:rPr>
        <mc:AlternateContent>
          <mc:Choice Requires="wps">
            <w:drawing>
              <wp:anchor distT="0" distB="0" distL="114300" distR="114300" simplePos="0" relativeHeight="251666432" behindDoc="0" locked="0" layoutInCell="1" allowOverlap="1">
                <wp:simplePos x="0" y="0"/>
                <wp:positionH relativeFrom="column">
                  <wp:posOffset>394335</wp:posOffset>
                </wp:positionH>
                <wp:positionV relativeFrom="paragraph">
                  <wp:posOffset>107950</wp:posOffset>
                </wp:positionV>
                <wp:extent cx="1047750" cy="333375"/>
                <wp:effectExtent l="9525" t="8890" r="9525" b="10160"/>
                <wp:wrapNone/>
                <wp:docPr id="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0" cy="333375"/>
                        </a:xfrm>
                        <a:prstGeom prst="rect">
                          <a:avLst/>
                        </a:prstGeom>
                        <a:solidFill>
                          <a:schemeClr val="bg1">
                            <a:lumMod val="85000"/>
                            <a:lumOff val="0"/>
                          </a:schemeClr>
                        </a:solidFill>
                        <a:ln w="9525">
                          <a:solidFill>
                            <a:schemeClr val="bg1">
                              <a:lumMod val="75000"/>
                              <a:lumOff val="0"/>
                            </a:schemeClr>
                          </a:solidFill>
                          <a:miter lim="800000"/>
                          <a:headEnd/>
                          <a:tailEnd/>
                        </a:ln>
                      </wps:spPr>
                      <wps:txbx>
                        <w:txbxContent>
                          <w:p w:rsidR="00BD124F" w:rsidRDefault="00BD124F" w:rsidP="00CC47E0">
                            <w:pPr>
                              <w:jc w:val="center"/>
                            </w:pPr>
                            <w:r>
                              <w:rPr>
                                <w:rFonts w:ascii="Arial" w:hAnsi="Arial" w:cs="Arial"/>
                                <w:sz w:val="24"/>
                                <w:szCs w:val="24"/>
                              </w:rPr>
                              <w:t>Dégel</w:t>
                            </w:r>
                          </w:p>
                          <w:p w:rsidR="00BD124F" w:rsidRDefault="00BD124F" w:rsidP="00CC47E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28" type="#_x0000_t202" style="position:absolute;left:0;text-align:left;margin-left:31.05pt;margin-top:8.5pt;width:82.5pt;height:26.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" fillcolor="#d8d8d8 [2732]" strokecolor="#bfbfbf [2412]">
                <v:textbox>
                  <w:txbxContent>
                    <w:p w:rsidR="00BD124F" w:rsidRDefault="00BD124F" w:rsidP="00CC47E0">
                      <w:pPr>
                        <w:jc w:val="center"/>
                      </w:pPr>
                      <w:r>
                        <w:rPr>
                          <w:rFonts w:ascii="Arial" w:hAnsi="Arial" w:cs="Arial"/>
                          <w:sz w:val="24"/>
                          <w:szCs w:val="24"/>
                        </w:rPr>
                        <w:t>Dégel</w:t>
                      </w:r>
                    </w:p>
                    <w:p w:rsidR="00BD124F" w:rsidRDefault="00BD124F" w:rsidP="00CC47E0"/>
                  </w:txbxContent>
                </v:textbox>
              </v:shape>
            </w:pict>
          </mc:Fallback>
        </mc:AlternateContent>
      </w:r>
      <w:r w:rsidR="00CC47E0">
        <w:rPr>
          <w:rFonts w:ascii="Arial" w:hAnsi="Arial" w:cs="Arial"/>
          <w:sz w:val="24"/>
          <w:szCs w:val="24"/>
        </w:rPr>
        <w:t xml:space="preserve">  </w:t>
      </w:r>
    </w:p>
    <w:p w:rsidR="00CC47E0" w:rsidRDefault="00CC47E0" w:rsidP="00CC47E0">
      <w:pPr>
        <w:tabs>
          <w:tab w:val="left" w:pos="709"/>
        </w:tabs>
        <w:jc w:val="both"/>
        <w:rPr>
          <w:rFonts w:ascii="Arial" w:hAnsi="Arial" w:cs="Arial"/>
          <w:sz w:val="24"/>
          <w:szCs w:val="24"/>
        </w:rPr>
      </w:pPr>
    </w:p>
    <w:tbl>
      <w:tblPr>
        <w:tblStyle w:val="Grilledutableau"/>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9"/>
        <w:gridCol w:w="1418"/>
        <w:gridCol w:w="1843"/>
        <w:gridCol w:w="992"/>
        <w:gridCol w:w="1134"/>
      </w:tblGrid>
      <w:tr w:rsidR="00CC47E0" w:rsidRPr="00263567" w:rsidTr="00BD124F">
        <w:tc>
          <w:tcPr>
            <w:tcW w:w="1559" w:type="dxa"/>
          </w:tcPr>
          <w:p w:rsidR="00CC47E0" w:rsidRPr="00263567" w:rsidRDefault="00CC47E0" w:rsidP="00BD124F">
            <w:pPr>
              <w:tabs>
                <w:tab w:val="left" w:pos="709"/>
              </w:tabs>
              <w:jc w:val="both"/>
              <w:rPr>
                <w:rFonts w:ascii="Arial" w:hAnsi="Arial" w:cs="Arial"/>
              </w:rPr>
            </w:pPr>
            <w:r w:rsidRPr="00263567">
              <w:rPr>
                <w:rFonts w:ascii="Arial" w:hAnsi="Arial" w:cs="Arial"/>
              </w:rPr>
              <w:t>Créer un besoin pour le changement, ce qui réduit la résistance</w:t>
            </w:r>
          </w:p>
          <w:p w:rsidR="00CC47E0" w:rsidRPr="00263567" w:rsidRDefault="00CC47E0" w:rsidP="00BD124F">
            <w:pPr>
              <w:tabs>
                <w:tab w:val="left" w:pos="709"/>
              </w:tabs>
              <w:jc w:val="both"/>
              <w:rPr>
                <w:rFonts w:ascii="Arial" w:hAnsi="Arial" w:cs="Arial"/>
              </w:rPr>
            </w:pPr>
          </w:p>
        </w:tc>
        <w:tc>
          <w:tcPr>
            <w:tcW w:w="1418" w:type="dxa"/>
          </w:tcPr>
          <w:p w:rsidR="00CC47E0" w:rsidRPr="00263567" w:rsidRDefault="00CC47E0" w:rsidP="00BD124F">
            <w:pPr>
              <w:tabs>
                <w:tab w:val="left" w:pos="709"/>
              </w:tabs>
              <w:jc w:val="both"/>
              <w:rPr>
                <w:rFonts w:ascii="Arial" w:hAnsi="Arial" w:cs="Arial"/>
              </w:rPr>
            </w:pPr>
          </w:p>
        </w:tc>
        <w:tc>
          <w:tcPr>
            <w:tcW w:w="1843" w:type="dxa"/>
          </w:tcPr>
          <w:p w:rsidR="00CC47E0" w:rsidRPr="00263567" w:rsidRDefault="00CC47E0" w:rsidP="00BD124F">
            <w:pPr>
              <w:tabs>
                <w:tab w:val="left" w:pos="709"/>
              </w:tabs>
              <w:jc w:val="both"/>
              <w:rPr>
                <w:rFonts w:ascii="Arial" w:hAnsi="Arial" w:cs="Arial"/>
              </w:rPr>
            </w:pPr>
            <w:r w:rsidRPr="00263567">
              <w:rPr>
                <w:rFonts w:ascii="Arial" w:hAnsi="Arial" w:cs="Arial"/>
              </w:rPr>
              <w:t>Changer les gens, les tâches, la structure et la technologie</w:t>
            </w:r>
          </w:p>
        </w:tc>
        <w:tc>
          <w:tcPr>
            <w:tcW w:w="992" w:type="dxa"/>
          </w:tcPr>
          <w:p w:rsidR="00CC47E0" w:rsidRPr="00263567" w:rsidRDefault="00CC47E0" w:rsidP="00BD124F">
            <w:pPr>
              <w:tabs>
                <w:tab w:val="left" w:pos="709"/>
              </w:tabs>
              <w:jc w:val="both"/>
              <w:rPr>
                <w:rFonts w:ascii="Arial" w:hAnsi="Arial" w:cs="Arial"/>
              </w:rPr>
            </w:pPr>
          </w:p>
        </w:tc>
        <w:tc>
          <w:tcPr>
            <w:tcW w:w="1134" w:type="dxa"/>
          </w:tcPr>
          <w:p w:rsidR="00CC47E0" w:rsidRPr="00263567" w:rsidRDefault="00CC47E0" w:rsidP="00BD124F">
            <w:pPr>
              <w:tabs>
                <w:tab w:val="left" w:pos="709"/>
              </w:tabs>
              <w:jc w:val="both"/>
              <w:rPr>
                <w:rFonts w:ascii="Arial" w:hAnsi="Arial" w:cs="Arial"/>
              </w:rPr>
            </w:pPr>
            <w:r w:rsidRPr="00263567">
              <w:rPr>
                <w:rFonts w:ascii="Arial" w:hAnsi="Arial" w:cs="Arial"/>
              </w:rPr>
              <w:t>Evaluer les résultats, les modifier et les renforcer</w:t>
            </w:r>
          </w:p>
        </w:tc>
      </w:tr>
    </w:tbl>
    <w:p w:rsidR="00CC47E0" w:rsidRDefault="00CC47E0" w:rsidP="006D1E6D">
      <w:pPr>
        <w:tabs>
          <w:tab w:val="left" w:pos="709"/>
        </w:tabs>
        <w:jc w:val="both"/>
        <w:rPr>
          <w:rFonts w:ascii="Arial" w:hAnsi="Arial" w:cs="Arial"/>
          <w:sz w:val="24"/>
          <w:szCs w:val="24"/>
        </w:rPr>
      </w:pPr>
    </w:p>
    <w:p w:rsidR="002F2D57" w:rsidRPr="00404E89" w:rsidRDefault="002F2D57" w:rsidP="006D1E6D">
      <w:pPr>
        <w:tabs>
          <w:tab w:val="left" w:pos="709"/>
        </w:tabs>
        <w:jc w:val="both"/>
        <w:rPr>
          <w:rFonts w:ascii="Times New Roman" w:hAnsi="Times New Roman" w:cs="Times New Roman"/>
          <w:b/>
          <w:sz w:val="24"/>
          <w:szCs w:val="24"/>
        </w:rPr>
      </w:pPr>
      <w:r w:rsidRPr="00404E89">
        <w:rPr>
          <w:rFonts w:ascii="Times New Roman" w:hAnsi="Times New Roman" w:cs="Times New Roman"/>
          <w:b/>
          <w:sz w:val="24"/>
          <w:szCs w:val="24"/>
        </w:rPr>
        <w:t>Première étape : le dégel</w:t>
      </w:r>
    </w:p>
    <w:p w:rsidR="002F2D57" w:rsidRPr="00404E89" w:rsidRDefault="002F2D57" w:rsidP="00557F8E">
      <w:pPr>
        <w:tabs>
          <w:tab w:val="left" w:pos="709"/>
        </w:tabs>
        <w:spacing w:line="360" w:lineRule="auto"/>
        <w:jc w:val="both"/>
        <w:rPr>
          <w:rFonts w:ascii="Times New Roman" w:hAnsi="Times New Roman" w:cs="Times New Roman"/>
          <w:sz w:val="24"/>
          <w:szCs w:val="24"/>
        </w:rPr>
      </w:pPr>
      <w:r w:rsidRPr="00404E89">
        <w:rPr>
          <w:rFonts w:ascii="Times New Roman" w:hAnsi="Times New Roman" w:cs="Times New Roman"/>
          <w:sz w:val="24"/>
          <w:szCs w:val="24"/>
        </w:rPr>
        <w:t>Il s’agit de la période pendant laquelle les habitudes et les traditions sont brisées, c’est le moment d’établir de bonnes relations, d’acquérir une crédibilité, d’adopter un esprit d’ouverture.</w:t>
      </w:r>
      <w:r w:rsidR="00CF7847" w:rsidRPr="00404E89">
        <w:rPr>
          <w:rFonts w:ascii="Times New Roman" w:hAnsi="Times New Roman" w:cs="Times New Roman"/>
          <w:sz w:val="24"/>
          <w:szCs w:val="24"/>
        </w:rPr>
        <w:t xml:space="preserve"> C’est aussi l’étape où prennent naissance la motivation et le désir de changement. L’agent de changement doit s’assurer de bien accomplir les quatre tâches suivantes auprès de l’unité administrative qui subira le changement : </w:t>
      </w:r>
    </w:p>
    <w:p w:rsidR="003B2BF7" w:rsidRPr="00404E89" w:rsidRDefault="003B2BF7" w:rsidP="00557F8E">
      <w:pPr>
        <w:pStyle w:val="Paragraphedeliste"/>
        <w:numPr>
          <w:ilvl w:val="0"/>
          <w:numId w:val="9"/>
        </w:numPr>
        <w:tabs>
          <w:tab w:val="left" w:pos="709"/>
        </w:tabs>
        <w:spacing w:line="360" w:lineRule="auto"/>
        <w:jc w:val="both"/>
        <w:rPr>
          <w:rFonts w:ascii="Times New Roman" w:hAnsi="Times New Roman" w:cs="Times New Roman"/>
          <w:sz w:val="24"/>
          <w:szCs w:val="24"/>
        </w:rPr>
      </w:pPr>
      <w:r w:rsidRPr="00404E89">
        <w:rPr>
          <w:rFonts w:ascii="Times New Roman" w:hAnsi="Times New Roman" w:cs="Times New Roman"/>
          <w:sz w:val="24"/>
          <w:szCs w:val="24"/>
        </w:rPr>
        <w:t>Etablir des contacts ;</w:t>
      </w:r>
    </w:p>
    <w:p w:rsidR="003B2BF7" w:rsidRPr="00404E89" w:rsidRDefault="003B2BF7" w:rsidP="00557F8E">
      <w:pPr>
        <w:pStyle w:val="Paragraphedeliste"/>
        <w:numPr>
          <w:ilvl w:val="0"/>
          <w:numId w:val="9"/>
        </w:numPr>
        <w:tabs>
          <w:tab w:val="left" w:pos="709"/>
        </w:tabs>
        <w:spacing w:line="360" w:lineRule="auto"/>
        <w:jc w:val="both"/>
        <w:rPr>
          <w:rFonts w:ascii="Times New Roman" w:hAnsi="Times New Roman" w:cs="Times New Roman"/>
          <w:sz w:val="24"/>
          <w:szCs w:val="24"/>
        </w:rPr>
      </w:pPr>
      <w:r w:rsidRPr="00404E89">
        <w:rPr>
          <w:rFonts w:ascii="Times New Roman" w:hAnsi="Times New Roman" w:cs="Times New Roman"/>
          <w:sz w:val="24"/>
          <w:szCs w:val="24"/>
        </w:rPr>
        <w:t>Entretenir de bonnes relations ;</w:t>
      </w:r>
    </w:p>
    <w:p w:rsidR="003B2BF7" w:rsidRPr="00404E89" w:rsidRDefault="003B2BF7" w:rsidP="00557F8E">
      <w:pPr>
        <w:pStyle w:val="Paragraphedeliste"/>
        <w:numPr>
          <w:ilvl w:val="0"/>
          <w:numId w:val="9"/>
        </w:numPr>
        <w:tabs>
          <w:tab w:val="left" w:pos="709"/>
        </w:tabs>
        <w:spacing w:line="360" w:lineRule="auto"/>
        <w:jc w:val="both"/>
        <w:rPr>
          <w:rFonts w:ascii="Times New Roman" w:hAnsi="Times New Roman" w:cs="Times New Roman"/>
          <w:sz w:val="24"/>
          <w:szCs w:val="24"/>
        </w:rPr>
      </w:pPr>
      <w:r w:rsidRPr="00404E89">
        <w:rPr>
          <w:rFonts w:ascii="Times New Roman" w:hAnsi="Times New Roman" w:cs="Times New Roman"/>
          <w:sz w:val="24"/>
          <w:szCs w:val="24"/>
        </w:rPr>
        <w:t>Acquérir une certaine crédibilité ;</w:t>
      </w:r>
    </w:p>
    <w:p w:rsidR="00FA7587" w:rsidRPr="00404E89" w:rsidRDefault="004F2727" w:rsidP="00FA7587">
      <w:pPr>
        <w:pStyle w:val="Paragraphedeliste"/>
        <w:numPr>
          <w:ilvl w:val="0"/>
          <w:numId w:val="9"/>
        </w:numPr>
        <w:tabs>
          <w:tab w:val="left" w:pos="709"/>
        </w:tabs>
        <w:jc w:val="both"/>
        <w:rPr>
          <w:rFonts w:ascii="Times New Roman" w:hAnsi="Times New Roman" w:cs="Times New Roman"/>
          <w:sz w:val="24"/>
          <w:szCs w:val="24"/>
        </w:rPr>
      </w:pPr>
      <w:r w:rsidRPr="00404E89">
        <w:rPr>
          <w:rFonts w:ascii="Times New Roman" w:hAnsi="Times New Roman" w:cs="Times New Roman"/>
          <w:sz w:val="24"/>
          <w:szCs w:val="24"/>
        </w:rPr>
        <w:t>C</w:t>
      </w:r>
      <w:r w:rsidR="003B2BF7" w:rsidRPr="00404E89">
        <w:rPr>
          <w:rFonts w:ascii="Times New Roman" w:hAnsi="Times New Roman" w:cs="Times New Roman"/>
          <w:sz w:val="24"/>
          <w:szCs w:val="24"/>
        </w:rPr>
        <w:t>ultiver</w:t>
      </w:r>
      <w:r w:rsidRPr="00404E89">
        <w:rPr>
          <w:rFonts w:ascii="Times New Roman" w:hAnsi="Times New Roman" w:cs="Times New Roman"/>
          <w:sz w:val="24"/>
          <w:szCs w:val="24"/>
        </w:rPr>
        <w:t xml:space="preserve"> un esprit d’ouverture chez les employés.</w:t>
      </w:r>
    </w:p>
    <w:p w:rsidR="00DE2279" w:rsidRPr="00404E89" w:rsidRDefault="00DE2279" w:rsidP="00CC47E0">
      <w:pPr>
        <w:tabs>
          <w:tab w:val="left" w:pos="709"/>
        </w:tabs>
        <w:spacing w:after="0" w:line="240" w:lineRule="auto"/>
        <w:jc w:val="both"/>
        <w:rPr>
          <w:rFonts w:ascii="Times New Roman" w:hAnsi="Times New Roman" w:cs="Times New Roman"/>
          <w:sz w:val="20"/>
          <w:szCs w:val="20"/>
        </w:rPr>
      </w:pPr>
      <w:r w:rsidRPr="00404E89">
        <w:rPr>
          <w:rFonts w:ascii="Times New Roman" w:hAnsi="Times New Roman" w:cs="Times New Roman"/>
          <w:sz w:val="24"/>
          <w:szCs w:val="24"/>
        </w:rPr>
        <w:t xml:space="preserve">                             </w:t>
      </w:r>
    </w:p>
    <w:p w:rsidR="00FA7587" w:rsidRPr="00404E89" w:rsidRDefault="00FA7587" w:rsidP="00FA7587">
      <w:pPr>
        <w:tabs>
          <w:tab w:val="left" w:pos="709"/>
        </w:tabs>
        <w:jc w:val="both"/>
        <w:rPr>
          <w:rFonts w:ascii="Times New Roman" w:hAnsi="Times New Roman" w:cs="Times New Roman"/>
          <w:b/>
          <w:sz w:val="24"/>
          <w:szCs w:val="24"/>
        </w:rPr>
      </w:pPr>
      <w:r w:rsidRPr="00404E89">
        <w:rPr>
          <w:rFonts w:ascii="Times New Roman" w:hAnsi="Times New Roman" w:cs="Times New Roman"/>
          <w:b/>
          <w:sz w:val="24"/>
          <w:szCs w:val="24"/>
        </w:rPr>
        <w:t>Deuxième étape : la transformation</w:t>
      </w:r>
    </w:p>
    <w:p w:rsidR="00EB6C06" w:rsidRPr="00404E89" w:rsidRDefault="00FA7587" w:rsidP="0060336A">
      <w:pPr>
        <w:tabs>
          <w:tab w:val="left" w:pos="709"/>
        </w:tabs>
        <w:spacing w:line="360" w:lineRule="auto"/>
        <w:jc w:val="both"/>
        <w:rPr>
          <w:rFonts w:ascii="Times New Roman" w:hAnsi="Times New Roman" w:cs="Times New Roman"/>
          <w:sz w:val="24"/>
          <w:szCs w:val="24"/>
        </w:rPr>
      </w:pPr>
      <w:r w:rsidRPr="00404E89">
        <w:rPr>
          <w:rFonts w:ascii="Times New Roman" w:hAnsi="Times New Roman" w:cs="Times New Roman"/>
          <w:sz w:val="24"/>
          <w:szCs w:val="24"/>
        </w:rPr>
        <w:t xml:space="preserve">C’est la période d’acquisition de nouvelles habitudes et compétences ; on conçoit et on implante le changement en stimulant chez les employés la motivation et le désir de changement, ainsi que leur identification à de nouveaux modèles (par apprentissage). Il y a donc acquisition de nouvelles attitudes et de nouveaux comportements. Cette étape se poursuit jusqu’à ce que les membres de l’unité se sentent à l’aise dans leurs nouvelles attitudes. </w:t>
      </w:r>
    </w:p>
    <w:p w:rsidR="00EB6C06" w:rsidRPr="00404E89" w:rsidRDefault="00EB6C06" w:rsidP="00FA7587">
      <w:pPr>
        <w:tabs>
          <w:tab w:val="left" w:pos="709"/>
        </w:tabs>
        <w:jc w:val="both"/>
        <w:rPr>
          <w:rFonts w:ascii="Times New Roman" w:hAnsi="Times New Roman" w:cs="Times New Roman"/>
          <w:b/>
          <w:sz w:val="24"/>
          <w:szCs w:val="24"/>
        </w:rPr>
      </w:pPr>
      <w:r w:rsidRPr="00404E89">
        <w:rPr>
          <w:rFonts w:ascii="Times New Roman" w:hAnsi="Times New Roman" w:cs="Times New Roman"/>
          <w:b/>
          <w:sz w:val="24"/>
          <w:szCs w:val="24"/>
        </w:rPr>
        <w:t>Troisième étape : le gel</w:t>
      </w:r>
    </w:p>
    <w:p w:rsidR="00EB6C06" w:rsidRPr="00404E89" w:rsidRDefault="00EB6C06" w:rsidP="00557F8E">
      <w:pPr>
        <w:tabs>
          <w:tab w:val="left" w:pos="709"/>
        </w:tabs>
        <w:spacing w:line="360" w:lineRule="auto"/>
        <w:jc w:val="both"/>
        <w:rPr>
          <w:rFonts w:ascii="Times New Roman" w:hAnsi="Times New Roman" w:cs="Times New Roman"/>
          <w:sz w:val="24"/>
          <w:szCs w:val="24"/>
        </w:rPr>
      </w:pPr>
      <w:r w:rsidRPr="00404E89">
        <w:rPr>
          <w:rFonts w:ascii="Times New Roman" w:hAnsi="Times New Roman" w:cs="Times New Roman"/>
          <w:sz w:val="24"/>
          <w:szCs w:val="24"/>
        </w:rPr>
        <w:t>C’est l’étape où les nouveaux comportements deviennent des acquis ; c’est donc la stabilité des nouveaux comportements, des nouvelles attitudes et des méthodes apprises, qui deviennent des habitudes. A ce moment, l’agent de changement ne joue pas un rôle essentiel.</w:t>
      </w:r>
    </w:p>
    <w:p w:rsidR="00696C85" w:rsidRPr="00404E89" w:rsidRDefault="00696C85" w:rsidP="00FA7587">
      <w:pPr>
        <w:tabs>
          <w:tab w:val="left" w:pos="709"/>
        </w:tabs>
        <w:jc w:val="both"/>
        <w:rPr>
          <w:rFonts w:ascii="Times New Roman" w:hAnsi="Times New Roman" w:cs="Times New Roman"/>
          <w:sz w:val="24"/>
          <w:szCs w:val="24"/>
        </w:rPr>
      </w:pPr>
    </w:p>
    <w:p w:rsidR="006A40FE" w:rsidRPr="00404E89" w:rsidRDefault="006A40FE" w:rsidP="00FA7587">
      <w:pPr>
        <w:tabs>
          <w:tab w:val="left" w:pos="709"/>
        </w:tabs>
        <w:jc w:val="both"/>
        <w:rPr>
          <w:rFonts w:ascii="Times New Roman" w:hAnsi="Times New Roman" w:cs="Times New Roman"/>
          <w:sz w:val="24"/>
          <w:szCs w:val="24"/>
        </w:rPr>
      </w:pPr>
    </w:p>
    <w:p w:rsidR="002E6BA9" w:rsidRPr="00404E89" w:rsidRDefault="00CC47E0" w:rsidP="00CC47E0">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09"/>
        </w:tabs>
        <w:jc w:val="both"/>
        <w:rPr>
          <w:rFonts w:ascii="Times New Roman" w:hAnsi="Times New Roman" w:cs="Times New Roman"/>
          <w:b/>
          <w:sz w:val="24"/>
          <w:szCs w:val="24"/>
        </w:rPr>
      </w:pPr>
      <w:r w:rsidRPr="00404E89">
        <w:rPr>
          <w:rFonts w:ascii="Times New Roman" w:hAnsi="Times New Roman" w:cs="Times New Roman"/>
          <w:b/>
          <w:sz w:val="24"/>
          <w:szCs w:val="24"/>
        </w:rPr>
        <w:t>EXEMPLE</w:t>
      </w:r>
    </w:p>
    <w:p w:rsidR="002E6BA9" w:rsidRPr="00404E89" w:rsidRDefault="00696C85" w:rsidP="00CC47E0">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09"/>
        </w:tabs>
        <w:spacing w:line="360" w:lineRule="auto"/>
        <w:jc w:val="both"/>
        <w:rPr>
          <w:rFonts w:ascii="Times New Roman" w:hAnsi="Times New Roman" w:cs="Times New Roman"/>
          <w:sz w:val="24"/>
          <w:szCs w:val="24"/>
        </w:rPr>
      </w:pPr>
      <w:r w:rsidRPr="00404E89">
        <w:rPr>
          <w:rFonts w:ascii="Times New Roman" w:hAnsi="Times New Roman" w:cs="Times New Roman"/>
          <w:sz w:val="24"/>
          <w:szCs w:val="24"/>
        </w:rPr>
        <w:lastRenderedPageBreak/>
        <w:t>Durant la Seconde Guerre mondiale, on a voulu encourager les ménagères américaines à utiliser et à consommer plus d’abats de bœuf (la viande étant exportée afin d’alimenter les troupes américaines installées en sol étranger). A cette fin, on a donné aux femmes des exposés théoriques sur les mérites de ces abats. On a aussi organisé des petits groupes de discussion où un animateur présentait aux ménagères les utilisations possibles de cet aliment. Par la suite, une enquête a révélé que les femmes qui avaient participé aux groupes de discussion avaient utilisé les abats de bœuf dans une plus grande proportion que celles qui n’avaient assisté qu’aux exposés théoriques.</w:t>
      </w:r>
    </w:p>
    <w:p w:rsidR="007B3CD5" w:rsidRPr="00404E89" w:rsidRDefault="007B3CD5" w:rsidP="006D1E6D">
      <w:pPr>
        <w:tabs>
          <w:tab w:val="left" w:pos="709"/>
        </w:tabs>
        <w:jc w:val="both"/>
        <w:rPr>
          <w:rFonts w:ascii="Times New Roman" w:hAnsi="Times New Roman" w:cs="Times New Roman"/>
          <w:sz w:val="24"/>
          <w:szCs w:val="24"/>
        </w:rPr>
      </w:pPr>
    </w:p>
    <w:p w:rsidR="007B3CD5" w:rsidRPr="00404E89" w:rsidRDefault="00990650" w:rsidP="0071641E">
      <w:pPr>
        <w:tabs>
          <w:tab w:val="left" w:pos="709"/>
        </w:tabs>
        <w:ind w:left="1560" w:hanging="1560"/>
        <w:jc w:val="both"/>
        <w:rPr>
          <w:rFonts w:ascii="Times New Roman" w:hAnsi="Times New Roman" w:cs="Times New Roman"/>
          <w:b/>
          <w:sz w:val="24"/>
          <w:szCs w:val="24"/>
        </w:rPr>
      </w:pPr>
      <w:r w:rsidRPr="00404E89">
        <w:rPr>
          <w:rFonts w:ascii="Times New Roman" w:hAnsi="Times New Roman" w:cs="Times New Roman"/>
          <w:b/>
          <w:sz w:val="24"/>
          <w:szCs w:val="24"/>
        </w:rPr>
        <w:tab/>
      </w:r>
      <w:r w:rsidR="007B3CD5" w:rsidRPr="00404E89">
        <w:rPr>
          <w:rFonts w:ascii="Times New Roman" w:hAnsi="Times New Roman" w:cs="Times New Roman"/>
          <w:b/>
          <w:sz w:val="24"/>
          <w:szCs w:val="24"/>
        </w:rPr>
        <w:t>2</w:t>
      </w:r>
      <w:r w:rsidRPr="00404E89">
        <w:rPr>
          <w:rFonts w:ascii="Times New Roman" w:hAnsi="Times New Roman" w:cs="Times New Roman"/>
          <w:b/>
          <w:sz w:val="24"/>
          <w:szCs w:val="24"/>
        </w:rPr>
        <w:t>.</w:t>
      </w:r>
      <w:r w:rsidR="007B3CD5" w:rsidRPr="00404E89">
        <w:rPr>
          <w:rFonts w:ascii="Times New Roman" w:hAnsi="Times New Roman" w:cs="Times New Roman"/>
          <w:b/>
          <w:sz w:val="24"/>
          <w:szCs w:val="24"/>
        </w:rPr>
        <w:t xml:space="preserve">  </w:t>
      </w:r>
      <w:r w:rsidR="0071641E" w:rsidRPr="00404E89">
        <w:rPr>
          <w:rFonts w:ascii="Times New Roman" w:hAnsi="Times New Roman" w:cs="Times New Roman"/>
          <w:b/>
          <w:sz w:val="24"/>
          <w:szCs w:val="24"/>
        </w:rPr>
        <w:t xml:space="preserve">Le modèle de </w:t>
      </w:r>
      <w:r w:rsidR="007B3CD5" w:rsidRPr="00404E89">
        <w:rPr>
          <w:rFonts w:ascii="Times New Roman" w:hAnsi="Times New Roman" w:cs="Times New Roman"/>
          <w:b/>
          <w:sz w:val="24"/>
          <w:szCs w:val="24"/>
        </w:rPr>
        <w:t>Ouellet et Pellerin : le</w:t>
      </w:r>
      <w:r w:rsidR="00CC47E0" w:rsidRPr="00404E89">
        <w:rPr>
          <w:rFonts w:ascii="Times New Roman" w:hAnsi="Times New Roman" w:cs="Times New Roman"/>
          <w:b/>
          <w:sz w:val="24"/>
          <w:szCs w:val="24"/>
        </w:rPr>
        <w:t xml:space="preserve">s quatre étapes d’adaptation au </w:t>
      </w:r>
      <w:r w:rsidR="007B3CD5" w:rsidRPr="00404E89">
        <w:rPr>
          <w:rFonts w:ascii="Times New Roman" w:hAnsi="Times New Roman" w:cs="Times New Roman"/>
          <w:b/>
          <w:sz w:val="24"/>
          <w:szCs w:val="24"/>
        </w:rPr>
        <w:t>changement</w:t>
      </w:r>
    </w:p>
    <w:p w:rsidR="0071641E" w:rsidRPr="00404E89" w:rsidRDefault="006B0360" w:rsidP="00557F8E">
      <w:pPr>
        <w:tabs>
          <w:tab w:val="left" w:pos="709"/>
        </w:tabs>
        <w:spacing w:line="360" w:lineRule="auto"/>
        <w:jc w:val="both"/>
        <w:rPr>
          <w:rFonts w:ascii="Times New Roman" w:hAnsi="Times New Roman" w:cs="Times New Roman"/>
          <w:sz w:val="24"/>
          <w:szCs w:val="24"/>
        </w:rPr>
      </w:pPr>
      <w:r w:rsidRPr="00404E89">
        <w:rPr>
          <w:rFonts w:ascii="Times New Roman" w:hAnsi="Times New Roman" w:cs="Times New Roman"/>
          <w:sz w:val="24"/>
          <w:szCs w:val="24"/>
        </w:rPr>
        <w:t xml:space="preserve">Un changement organisationnel représente pour les personnes une déstructuration puis une restructuration de leur situation de travail, et l’obligation de faire des efforts pour s’adapter à une nouvelle réalité. Le modèle </w:t>
      </w:r>
      <w:r w:rsidR="0060209A" w:rsidRPr="00404E89">
        <w:rPr>
          <w:rFonts w:ascii="Times New Roman" w:hAnsi="Times New Roman" w:cs="Times New Roman"/>
          <w:sz w:val="24"/>
          <w:szCs w:val="24"/>
        </w:rPr>
        <w:t>d’Ouellet</w:t>
      </w:r>
      <w:r w:rsidRPr="00404E89">
        <w:rPr>
          <w:rFonts w:ascii="Times New Roman" w:hAnsi="Times New Roman" w:cs="Times New Roman"/>
          <w:sz w:val="24"/>
          <w:szCs w:val="24"/>
        </w:rPr>
        <w:t xml:space="preserve"> et Pellerin (1996) permet de comprendre comment les individus traversent cette période de changement.</w:t>
      </w:r>
    </w:p>
    <w:p w:rsidR="006B0360" w:rsidRPr="00404E89" w:rsidRDefault="006B0360" w:rsidP="00557F8E">
      <w:pPr>
        <w:tabs>
          <w:tab w:val="left" w:pos="709"/>
        </w:tabs>
        <w:spacing w:line="360" w:lineRule="auto"/>
        <w:jc w:val="both"/>
        <w:rPr>
          <w:rFonts w:ascii="Times New Roman" w:hAnsi="Times New Roman" w:cs="Times New Roman"/>
          <w:sz w:val="24"/>
          <w:szCs w:val="24"/>
        </w:rPr>
      </w:pPr>
      <w:r w:rsidRPr="00404E89">
        <w:rPr>
          <w:rFonts w:ascii="Times New Roman" w:hAnsi="Times New Roman" w:cs="Times New Roman"/>
          <w:sz w:val="24"/>
          <w:szCs w:val="24"/>
        </w:rPr>
        <w:t>Il faut d’abord reconnaître que l’intensité du processus d’adaptation au changement varie selon les individus et selon les changements. La capacité d’adaptation d’un individu est un facteur très personnel qui dépend de l’expérience de vie, des responsabilités familiales, sociales, financières, e</w:t>
      </w:r>
      <w:r w:rsidR="0023428B" w:rsidRPr="00404E89">
        <w:rPr>
          <w:rFonts w:ascii="Times New Roman" w:hAnsi="Times New Roman" w:cs="Times New Roman"/>
          <w:sz w:val="24"/>
          <w:szCs w:val="24"/>
        </w:rPr>
        <w:t>tc. selon le type de changement, qu’il s’agisse de l’introduction d’une nouvelle technologie ou d’une mise à pied, le processus d’adaptation ne sera évidemment pas vécu avec la même intensité. Il s’agit donc d’un processus d’intensité variable.</w:t>
      </w:r>
    </w:p>
    <w:p w:rsidR="0023428B" w:rsidRPr="00404E89" w:rsidRDefault="0023428B" w:rsidP="00557F8E">
      <w:pPr>
        <w:tabs>
          <w:tab w:val="left" w:pos="709"/>
        </w:tabs>
        <w:spacing w:line="360" w:lineRule="auto"/>
        <w:jc w:val="both"/>
        <w:rPr>
          <w:rFonts w:ascii="Times New Roman" w:hAnsi="Times New Roman" w:cs="Times New Roman"/>
          <w:sz w:val="24"/>
          <w:szCs w:val="24"/>
        </w:rPr>
      </w:pPr>
      <w:r w:rsidRPr="00404E89">
        <w:rPr>
          <w:rFonts w:ascii="Times New Roman" w:hAnsi="Times New Roman" w:cs="Times New Roman"/>
          <w:sz w:val="24"/>
          <w:szCs w:val="24"/>
        </w:rPr>
        <w:t>Quels que soient les types et l’importance des changements et les caractéristiques des personnes touchées, l’a</w:t>
      </w:r>
      <w:r w:rsidR="00CC47E0" w:rsidRPr="00404E89">
        <w:rPr>
          <w:rFonts w:ascii="Times New Roman" w:hAnsi="Times New Roman" w:cs="Times New Roman"/>
          <w:sz w:val="24"/>
          <w:szCs w:val="24"/>
        </w:rPr>
        <w:t>daptation est un processus qui s</w:t>
      </w:r>
      <w:r w:rsidRPr="00404E89">
        <w:rPr>
          <w:rFonts w:ascii="Times New Roman" w:hAnsi="Times New Roman" w:cs="Times New Roman"/>
          <w:sz w:val="24"/>
          <w:szCs w:val="24"/>
        </w:rPr>
        <w:t xml:space="preserve">e divise en quatre étapes : </w:t>
      </w:r>
      <w:r w:rsidR="007D7AE8" w:rsidRPr="00404E89">
        <w:rPr>
          <w:rFonts w:ascii="Times New Roman" w:hAnsi="Times New Roman" w:cs="Times New Roman"/>
          <w:sz w:val="24"/>
          <w:szCs w:val="24"/>
        </w:rPr>
        <w:t xml:space="preserve">le choc, la remise en question, l’engagement et </w:t>
      </w:r>
      <w:r w:rsidR="004A1390" w:rsidRPr="00404E89">
        <w:rPr>
          <w:rFonts w:ascii="Times New Roman" w:hAnsi="Times New Roman" w:cs="Times New Roman"/>
          <w:sz w:val="24"/>
          <w:szCs w:val="24"/>
        </w:rPr>
        <w:t>l’appropriation. Si les quatre étapes sont bien distinctes, leur durée et leur intensité sont variables. Bien que l’individu les franchis</w:t>
      </w:r>
      <w:r w:rsidR="00CC47E0" w:rsidRPr="00404E89">
        <w:rPr>
          <w:rFonts w:ascii="Times New Roman" w:hAnsi="Times New Roman" w:cs="Times New Roman"/>
          <w:sz w:val="24"/>
          <w:szCs w:val="24"/>
        </w:rPr>
        <w:t>s</w:t>
      </w:r>
      <w:r w:rsidR="004A1390" w:rsidRPr="00404E89">
        <w:rPr>
          <w:rFonts w:ascii="Times New Roman" w:hAnsi="Times New Roman" w:cs="Times New Roman"/>
          <w:sz w:val="24"/>
          <w:szCs w:val="24"/>
        </w:rPr>
        <w:t>e toutes, son cheminement n’est pas nécessairement linéaire et il peut demeurer bloqué à une même étape longtemps.</w:t>
      </w:r>
    </w:p>
    <w:p w:rsidR="006A40FE" w:rsidRPr="00404E89" w:rsidRDefault="006A40FE" w:rsidP="00557F8E">
      <w:pPr>
        <w:tabs>
          <w:tab w:val="left" w:pos="709"/>
        </w:tabs>
        <w:spacing w:line="360" w:lineRule="auto"/>
        <w:jc w:val="both"/>
        <w:rPr>
          <w:rFonts w:ascii="Times New Roman" w:hAnsi="Times New Roman" w:cs="Times New Roman"/>
          <w:sz w:val="24"/>
          <w:szCs w:val="24"/>
        </w:rPr>
      </w:pPr>
    </w:p>
    <w:p w:rsidR="004A1390" w:rsidRPr="00404E89" w:rsidRDefault="004A1390" w:rsidP="0023428B">
      <w:pPr>
        <w:tabs>
          <w:tab w:val="left" w:pos="709"/>
        </w:tabs>
        <w:jc w:val="both"/>
        <w:rPr>
          <w:rFonts w:ascii="Times New Roman" w:hAnsi="Times New Roman" w:cs="Times New Roman"/>
          <w:b/>
          <w:sz w:val="24"/>
          <w:szCs w:val="24"/>
        </w:rPr>
      </w:pPr>
      <w:r w:rsidRPr="00404E89">
        <w:rPr>
          <w:rFonts w:ascii="Times New Roman" w:hAnsi="Times New Roman" w:cs="Times New Roman"/>
          <w:b/>
          <w:sz w:val="24"/>
          <w:szCs w:val="24"/>
        </w:rPr>
        <w:t>Première étape : le choc</w:t>
      </w:r>
    </w:p>
    <w:p w:rsidR="004A1390" w:rsidRPr="00404E89" w:rsidRDefault="004A1390" w:rsidP="00557F8E">
      <w:pPr>
        <w:tabs>
          <w:tab w:val="left" w:pos="709"/>
        </w:tabs>
        <w:spacing w:line="360" w:lineRule="auto"/>
        <w:jc w:val="both"/>
        <w:rPr>
          <w:rFonts w:ascii="Times New Roman" w:hAnsi="Times New Roman" w:cs="Times New Roman"/>
          <w:sz w:val="24"/>
          <w:szCs w:val="24"/>
        </w:rPr>
      </w:pPr>
      <w:r w:rsidRPr="00404E89">
        <w:rPr>
          <w:rFonts w:ascii="Times New Roman" w:hAnsi="Times New Roman" w:cs="Times New Roman"/>
          <w:sz w:val="24"/>
          <w:szCs w:val="24"/>
        </w:rPr>
        <w:t xml:space="preserve">Le processus d’adaptation au changement débute par le choc que provoque l’annonce du changement. L’annonce d’un changement signifie pour la personne que la situation actuelle ne durera pas et que sa réalité va changer. Son attention est d’abord dirigée vers la réalité qui va disparaître. L’anticipation des pertes personnelles que le changement organisationnel occasionnera provoque des réactions émotives qui peuvent être intenses (anxiété, colère, etc.). </w:t>
      </w:r>
      <w:r w:rsidR="007B6F82" w:rsidRPr="00404E89">
        <w:rPr>
          <w:rFonts w:ascii="Times New Roman" w:hAnsi="Times New Roman" w:cs="Times New Roman"/>
          <w:sz w:val="24"/>
          <w:szCs w:val="24"/>
        </w:rPr>
        <w:t>A</w:t>
      </w:r>
      <w:r w:rsidRPr="00404E89">
        <w:rPr>
          <w:rFonts w:ascii="Times New Roman" w:hAnsi="Times New Roman" w:cs="Times New Roman"/>
          <w:sz w:val="24"/>
          <w:szCs w:val="24"/>
        </w:rPr>
        <w:t xml:space="preserve"> un niveau plus profond, la personne a </w:t>
      </w:r>
      <w:r w:rsidRPr="00404E89">
        <w:rPr>
          <w:rFonts w:ascii="Times New Roman" w:hAnsi="Times New Roman" w:cs="Times New Roman"/>
          <w:sz w:val="24"/>
          <w:szCs w:val="24"/>
        </w:rPr>
        <w:lastRenderedPageBreak/>
        <w:t>l’impression que quelque chose lui échappe, qu’elle perd le contrôle qu’elle pensait avoir sur son présent et son futur.</w:t>
      </w:r>
    </w:p>
    <w:p w:rsidR="007B6F82" w:rsidRPr="00404E89" w:rsidRDefault="007B6F82" w:rsidP="00557F8E">
      <w:pPr>
        <w:tabs>
          <w:tab w:val="left" w:pos="709"/>
        </w:tabs>
        <w:spacing w:line="360" w:lineRule="auto"/>
        <w:jc w:val="both"/>
        <w:rPr>
          <w:rFonts w:ascii="Times New Roman" w:hAnsi="Times New Roman" w:cs="Times New Roman"/>
          <w:sz w:val="24"/>
          <w:szCs w:val="24"/>
        </w:rPr>
      </w:pPr>
      <w:r w:rsidRPr="00404E89">
        <w:rPr>
          <w:rFonts w:ascii="Times New Roman" w:hAnsi="Times New Roman" w:cs="Times New Roman"/>
          <w:sz w:val="24"/>
          <w:szCs w:val="24"/>
        </w:rPr>
        <w:t>Déjà, dans cette première phase d’adaptation au changement, la personne</w:t>
      </w:r>
      <w:r w:rsidR="00F33824" w:rsidRPr="00404E89">
        <w:rPr>
          <w:rFonts w:ascii="Times New Roman" w:hAnsi="Times New Roman" w:cs="Times New Roman"/>
          <w:sz w:val="24"/>
          <w:szCs w:val="24"/>
        </w:rPr>
        <w:t xml:space="preserve"> est touchée dans tout son être. P</w:t>
      </w:r>
      <w:r w:rsidR="000D0306" w:rsidRPr="00404E89">
        <w:rPr>
          <w:rFonts w:ascii="Times New Roman" w:hAnsi="Times New Roman" w:cs="Times New Roman"/>
          <w:sz w:val="24"/>
          <w:szCs w:val="24"/>
        </w:rPr>
        <w:t>hysiquemen</w:t>
      </w:r>
      <w:r w:rsidR="00F33824" w:rsidRPr="00404E89">
        <w:rPr>
          <w:rFonts w:ascii="Times New Roman" w:hAnsi="Times New Roman" w:cs="Times New Roman"/>
          <w:sz w:val="24"/>
          <w:szCs w:val="24"/>
        </w:rPr>
        <w:t xml:space="preserve">t, elle </w:t>
      </w:r>
      <w:r w:rsidR="0084433F" w:rsidRPr="00404E89">
        <w:rPr>
          <w:rFonts w:ascii="Times New Roman" w:hAnsi="Times New Roman" w:cs="Times New Roman"/>
          <w:sz w:val="24"/>
          <w:szCs w:val="24"/>
        </w:rPr>
        <w:t xml:space="preserve">est </w:t>
      </w:r>
      <w:r w:rsidR="00F33824" w:rsidRPr="00404E89">
        <w:rPr>
          <w:rFonts w:ascii="Times New Roman" w:hAnsi="Times New Roman" w:cs="Times New Roman"/>
          <w:sz w:val="24"/>
          <w:szCs w:val="24"/>
        </w:rPr>
        <w:t>plus tendue, elle est plus fatiguée et fatigable. Elle éprouve plus de difficult</w:t>
      </w:r>
      <w:r w:rsidR="000D0306" w:rsidRPr="00404E89">
        <w:rPr>
          <w:rFonts w:ascii="Times New Roman" w:hAnsi="Times New Roman" w:cs="Times New Roman"/>
          <w:sz w:val="24"/>
          <w:szCs w:val="24"/>
        </w:rPr>
        <w:t>é</w:t>
      </w:r>
      <w:r w:rsidR="00F33824" w:rsidRPr="00404E89">
        <w:rPr>
          <w:rFonts w:ascii="Times New Roman" w:hAnsi="Times New Roman" w:cs="Times New Roman"/>
          <w:sz w:val="24"/>
          <w:szCs w:val="24"/>
        </w:rPr>
        <w:t xml:space="preserve"> à dormir et elle est plus sensible aux maladies. Intellectuellement, elle est préoccupée, elle n’</w:t>
      </w:r>
      <w:r w:rsidR="000D0306" w:rsidRPr="00404E89">
        <w:rPr>
          <w:rFonts w:ascii="Times New Roman" w:hAnsi="Times New Roman" w:cs="Times New Roman"/>
          <w:sz w:val="24"/>
          <w:szCs w:val="24"/>
        </w:rPr>
        <w:t>est plus concentré</w:t>
      </w:r>
      <w:r w:rsidR="00F33824" w:rsidRPr="00404E89">
        <w:rPr>
          <w:rFonts w:ascii="Times New Roman" w:hAnsi="Times New Roman" w:cs="Times New Roman"/>
          <w:sz w:val="24"/>
          <w:szCs w:val="24"/>
        </w:rPr>
        <w:t xml:space="preserve">e sur son travail et elle est moins ouverte à l’expérimentation. Elle est plus sensible </w:t>
      </w:r>
      <w:r w:rsidR="000D0306" w:rsidRPr="00404E89">
        <w:rPr>
          <w:rFonts w:ascii="Times New Roman" w:hAnsi="Times New Roman" w:cs="Times New Roman"/>
          <w:sz w:val="24"/>
          <w:szCs w:val="24"/>
        </w:rPr>
        <w:t>et moins tolérante. Elle peut se sentir révoltée, rejetée et trahie.</w:t>
      </w:r>
    </w:p>
    <w:p w:rsidR="00404E89" w:rsidRPr="00404E89" w:rsidRDefault="00404E89" w:rsidP="0023428B">
      <w:pPr>
        <w:tabs>
          <w:tab w:val="left" w:pos="709"/>
        </w:tabs>
        <w:jc w:val="both"/>
        <w:rPr>
          <w:rFonts w:ascii="Times New Roman" w:hAnsi="Times New Roman" w:cs="Times New Roman"/>
          <w:b/>
          <w:sz w:val="24"/>
          <w:szCs w:val="24"/>
        </w:rPr>
      </w:pPr>
    </w:p>
    <w:p w:rsidR="00C1233B" w:rsidRPr="00404E89" w:rsidRDefault="00C1233B" w:rsidP="0023428B">
      <w:pPr>
        <w:tabs>
          <w:tab w:val="left" w:pos="709"/>
        </w:tabs>
        <w:jc w:val="both"/>
        <w:rPr>
          <w:rFonts w:ascii="Times New Roman" w:hAnsi="Times New Roman" w:cs="Times New Roman"/>
          <w:b/>
          <w:sz w:val="24"/>
          <w:szCs w:val="24"/>
        </w:rPr>
      </w:pPr>
      <w:r w:rsidRPr="00404E89">
        <w:rPr>
          <w:rFonts w:ascii="Times New Roman" w:hAnsi="Times New Roman" w:cs="Times New Roman"/>
          <w:b/>
          <w:sz w:val="24"/>
          <w:szCs w:val="24"/>
        </w:rPr>
        <w:t>Deuxième étape : la remise en question</w:t>
      </w:r>
    </w:p>
    <w:p w:rsidR="00C1233B" w:rsidRPr="00404E89" w:rsidRDefault="00C1233B" w:rsidP="00557F8E">
      <w:pPr>
        <w:tabs>
          <w:tab w:val="left" w:pos="709"/>
        </w:tabs>
        <w:spacing w:line="360" w:lineRule="auto"/>
        <w:jc w:val="both"/>
        <w:rPr>
          <w:rFonts w:ascii="Times New Roman" w:hAnsi="Times New Roman" w:cs="Times New Roman"/>
          <w:sz w:val="24"/>
          <w:szCs w:val="24"/>
        </w:rPr>
      </w:pPr>
      <w:r w:rsidRPr="00404E89">
        <w:rPr>
          <w:rFonts w:ascii="Times New Roman" w:hAnsi="Times New Roman" w:cs="Times New Roman"/>
          <w:sz w:val="24"/>
          <w:szCs w:val="24"/>
        </w:rPr>
        <w:t xml:space="preserve">La personne constate que le </w:t>
      </w:r>
      <w:r w:rsidR="006F7969" w:rsidRPr="00404E89">
        <w:rPr>
          <w:rFonts w:ascii="Times New Roman" w:hAnsi="Times New Roman" w:cs="Times New Roman"/>
          <w:sz w:val="24"/>
          <w:szCs w:val="24"/>
        </w:rPr>
        <w:t>changement s’impose</w:t>
      </w:r>
      <w:r w:rsidRPr="00404E89">
        <w:rPr>
          <w:rFonts w:ascii="Times New Roman" w:hAnsi="Times New Roman" w:cs="Times New Roman"/>
          <w:sz w:val="24"/>
          <w:szCs w:val="24"/>
        </w:rPr>
        <w:t xml:space="preserve">. Elle commence à prendre conscience de toute l’ampleur du changement et de ses conséquences. Elle n’a pas le choix, elle </w:t>
      </w:r>
      <w:r w:rsidR="001A03AD" w:rsidRPr="00404E89">
        <w:rPr>
          <w:rFonts w:ascii="Times New Roman" w:hAnsi="Times New Roman" w:cs="Times New Roman"/>
          <w:sz w:val="24"/>
          <w:szCs w:val="24"/>
        </w:rPr>
        <w:t xml:space="preserve">doit s’adapter ; le processus du deuil de la situation antérieure commence. </w:t>
      </w:r>
    </w:p>
    <w:p w:rsidR="001A03AD" w:rsidRPr="00404E89" w:rsidRDefault="001A03AD" w:rsidP="00557F8E">
      <w:pPr>
        <w:tabs>
          <w:tab w:val="left" w:pos="709"/>
        </w:tabs>
        <w:spacing w:line="360" w:lineRule="auto"/>
        <w:jc w:val="both"/>
        <w:rPr>
          <w:rFonts w:ascii="Times New Roman" w:hAnsi="Times New Roman" w:cs="Times New Roman"/>
          <w:sz w:val="24"/>
          <w:szCs w:val="24"/>
        </w:rPr>
      </w:pPr>
      <w:r w:rsidRPr="00404E89">
        <w:rPr>
          <w:rFonts w:ascii="Times New Roman" w:hAnsi="Times New Roman" w:cs="Times New Roman"/>
          <w:sz w:val="24"/>
          <w:szCs w:val="24"/>
        </w:rPr>
        <w:t>Elle entre dans une nouvelle phase, caractérisée par une remise en question d’elle-même. Elle laisse décanter la situation et elle l’assimile.</w:t>
      </w:r>
    </w:p>
    <w:p w:rsidR="001A03AD" w:rsidRPr="00404E89" w:rsidRDefault="001A03AD" w:rsidP="00557F8E">
      <w:pPr>
        <w:tabs>
          <w:tab w:val="left" w:pos="709"/>
        </w:tabs>
        <w:spacing w:line="360" w:lineRule="auto"/>
        <w:jc w:val="both"/>
        <w:rPr>
          <w:rFonts w:ascii="Times New Roman" w:hAnsi="Times New Roman" w:cs="Times New Roman"/>
          <w:sz w:val="24"/>
          <w:szCs w:val="24"/>
        </w:rPr>
      </w:pPr>
      <w:r w:rsidRPr="00404E89">
        <w:rPr>
          <w:rFonts w:ascii="Times New Roman" w:hAnsi="Times New Roman" w:cs="Times New Roman"/>
          <w:sz w:val="24"/>
          <w:szCs w:val="24"/>
        </w:rPr>
        <w:t>La personne constate que ces points de repères habituels ne sont plus suffisants. La stabilité et la sécurité acquises disparaissent… peut-être pour un temps</w:t>
      </w:r>
      <w:r w:rsidR="00FF0C96" w:rsidRPr="00404E89">
        <w:rPr>
          <w:rFonts w:ascii="Times New Roman" w:hAnsi="Times New Roman" w:cs="Times New Roman"/>
          <w:sz w:val="24"/>
          <w:szCs w:val="24"/>
        </w:rPr>
        <w:t>… peut-être à jamais. Ses croyances par rapport à son travail et à sa vie professionnelle peuvent être détruites. Elle entre dans un monde inconnu rempli d’incertitudes. Elle vit de l’an</w:t>
      </w:r>
      <w:r w:rsidR="001172B7" w:rsidRPr="00404E89">
        <w:rPr>
          <w:rFonts w:ascii="Times New Roman" w:hAnsi="Times New Roman" w:cs="Times New Roman"/>
          <w:sz w:val="24"/>
          <w:szCs w:val="24"/>
        </w:rPr>
        <w:t>xiété et</w:t>
      </w:r>
      <w:r w:rsidR="0084433F" w:rsidRPr="00404E89">
        <w:rPr>
          <w:rFonts w:ascii="Times New Roman" w:hAnsi="Times New Roman" w:cs="Times New Roman"/>
          <w:sz w:val="24"/>
          <w:szCs w:val="24"/>
        </w:rPr>
        <w:t xml:space="preserve"> de </w:t>
      </w:r>
      <w:r w:rsidR="001172B7" w:rsidRPr="00404E89">
        <w:rPr>
          <w:rFonts w:ascii="Times New Roman" w:hAnsi="Times New Roman" w:cs="Times New Roman"/>
          <w:sz w:val="24"/>
          <w:szCs w:val="24"/>
        </w:rPr>
        <w:t xml:space="preserve"> la peine. </w:t>
      </w:r>
    </w:p>
    <w:p w:rsidR="001172B7" w:rsidRPr="00404E89" w:rsidRDefault="001172B7" w:rsidP="00557F8E">
      <w:pPr>
        <w:tabs>
          <w:tab w:val="left" w:pos="709"/>
        </w:tabs>
        <w:spacing w:line="360" w:lineRule="auto"/>
        <w:jc w:val="both"/>
        <w:rPr>
          <w:rFonts w:ascii="Times New Roman" w:hAnsi="Times New Roman" w:cs="Times New Roman"/>
          <w:sz w:val="24"/>
          <w:szCs w:val="24"/>
        </w:rPr>
      </w:pPr>
      <w:r w:rsidRPr="00404E89">
        <w:rPr>
          <w:rFonts w:ascii="Times New Roman" w:hAnsi="Times New Roman" w:cs="Times New Roman"/>
          <w:sz w:val="24"/>
          <w:szCs w:val="24"/>
        </w:rPr>
        <w:t>A un niveau plus profond, la reprise de contrôle sur son travail et sur sa vie sera source de motivation très importante pendant cette période de remise en question. C’est pendant cette étape</w:t>
      </w:r>
      <w:r w:rsidR="008F66B3" w:rsidRPr="00404E89">
        <w:rPr>
          <w:rFonts w:ascii="Times New Roman" w:hAnsi="Times New Roman" w:cs="Times New Roman"/>
          <w:sz w:val="24"/>
          <w:szCs w:val="24"/>
        </w:rPr>
        <w:t xml:space="preserve"> que se pose la question du sens à donner, personnellement, au changement. C’est ce processus intérieur de réflexion qui permet un renouveau, une transformation ou un changement personnel. Cette étape forme </w:t>
      </w:r>
      <w:r w:rsidR="00FE5F8E" w:rsidRPr="00404E89">
        <w:rPr>
          <w:rFonts w:ascii="Times New Roman" w:hAnsi="Times New Roman" w:cs="Times New Roman"/>
          <w:sz w:val="24"/>
          <w:szCs w:val="24"/>
        </w:rPr>
        <w:t>le cœur du processus d’adaptation ; c’est aussi l’étape la plus imprévisible pour la personne elle-même et pour son entourage, car l’issue dépend d’un cheminement intérieur.</w:t>
      </w:r>
    </w:p>
    <w:p w:rsidR="00FE5F8E" w:rsidRPr="00404E89" w:rsidRDefault="00FE5F8E" w:rsidP="00557F8E">
      <w:pPr>
        <w:tabs>
          <w:tab w:val="left" w:pos="709"/>
        </w:tabs>
        <w:spacing w:line="360" w:lineRule="auto"/>
        <w:jc w:val="both"/>
        <w:rPr>
          <w:rFonts w:ascii="Times New Roman" w:hAnsi="Times New Roman" w:cs="Times New Roman"/>
          <w:sz w:val="24"/>
          <w:szCs w:val="24"/>
        </w:rPr>
      </w:pPr>
      <w:r w:rsidRPr="00404E89">
        <w:rPr>
          <w:rFonts w:ascii="Times New Roman" w:hAnsi="Times New Roman" w:cs="Times New Roman"/>
          <w:sz w:val="24"/>
          <w:szCs w:val="24"/>
        </w:rPr>
        <w:t>L’étape de la remise en question est surtout vécue intérieurement et elle est donc moins transparente. A la fin de cette étape, la personne s’achemine vers un nouvel équilibre. Elle est alors prête à s’investir de nouveau, elle est prête à passer à la prochaine étape.</w:t>
      </w:r>
    </w:p>
    <w:p w:rsidR="00C7267D" w:rsidRPr="00404E89" w:rsidRDefault="00C7267D" w:rsidP="00557F8E">
      <w:pPr>
        <w:tabs>
          <w:tab w:val="left" w:pos="709"/>
        </w:tabs>
        <w:spacing w:line="360" w:lineRule="auto"/>
        <w:jc w:val="both"/>
        <w:rPr>
          <w:rFonts w:ascii="Times New Roman" w:hAnsi="Times New Roman" w:cs="Times New Roman"/>
          <w:b/>
          <w:sz w:val="24"/>
          <w:szCs w:val="24"/>
        </w:rPr>
      </w:pPr>
      <w:r w:rsidRPr="00404E89">
        <w:rPr>
          <w:rFonts w:ascii="Times New Roman" w:hAnsi="Times New Roman" w:cs="Times New Roman"/>
          <w:b/>
          <w:sz w:val="24"/>
          <w:szCs w:val="24"/>
        </w:rPr>
        <w:t xml:space="preserve">Troisième étape : l’engagement </w:t>
      </w:r>
    </w:p>
    <w:p w:rsidR="00C7267D" w:rsidRPr="00404E89" w:rsidRDefault="00C7267D" w:rsidP="00557F8E">
      <w:pPr>
        <w:tabs>
          <w:tab w:val="left" w:pos="709"/>
        </w:tabs>
        <w:spacing w:line="360" w:lineRule="auto"/>
        <w:jc w:val="both"/>
        <w:rPr>
          <w:rFonts w:ascii="Times New Roman" w:hAnsi="Times New Roman" w:cs="Times New Roman"/>
          <w:sz w:val="24"/>
          <w:szCs w:val="24"/>
        </w:rPr>
      </w:pPr>
      <w:r w:rsidRPr="00404E89">
        <w:rPr>
          <w:rFonts w:ascii="Times New Roman" w:hAnsi="Times New Roman" w:cs="Times New Roman"/>
          <w:sz w:val="24"/>
          <w:szCs w:val="24"/>
        </w:rPr>
        <w:t>C’est l’étape du renouveau et de l’énergie retrouvée. La personne est maintenant prête à s’engager et à expérimenter la nouvelle situation organisationnelle</w:t>
      </w:r>
      <w:r w:rsidR="00215D3C" w:rsidRPr="00404E89">
        <w:rPr>
          <w:rFonts w:ascii="Times New Roman" w:hAnsi="Times New Roman" w:cs="Times New Roman"/>
          <w:sz w:val="24"/>
          <w:szCs w:val="24"/>
        </w:rPr>
        <w:t>.</w:t>
      </w:r>
    </w:p>
    <w:p w:rsidR="00215D3C" w:rsidRPr="00404E89" w:rsidRDefault="00215D3C" w:rsidP="00557F8E">
      <w:pPr>
        <w:tabs>
          <w:tab w:val="left" w:pos="709"/>
        </w:tabs>
        <w:spacing w:line="360" w:lineRule="auto"/>
        <w:jc w:val="both"/>
        <w:rPr>
          <w:rFonts w:ascii="Times New Roman" w:hAnsi="Times New Roman" w:cs="Times New Roman"/>
          <w:sz w:val="24"/>
          <w:szCs w:val="24"/>
        </w:rPr>
      </w:pPr>
      <w:r w:rsidRPr="00404E89">
        <w:rPr>
          <w:rFonts w:ascii="Times New Roman" w:hAnsi="Times New Roman" w:cs="Times New Roman"/>
          <w:sz w:val="24"/>
          <w:szCs w:val="24"/>
        </w:rPr>
        <w:lastRenderedPageBreak/>
        <w:t xml:space="preserve">Cette troisième étape du processus de changement débute lorsque l’individu émerge de sa réflexion avec une nouvelle perspective, une vision différente de la réalité </w:t>
      </w:r>
      <w:r w:rsidR="0084433F" w:rsidRPr="00404E89">
        <w:rPr>
          <w:rFonts w:ascii="Times New Roman" w:hAnsi="Times New Roman" w:cs="Times New Roman"/>
          <w:sz w:val="24"/>
          <w:szCs w:val="24"/>
        </w:rPr>
        <w:t xml:space="preserve"> et </w:t>
      </w:r>
      <w:r w:rsidRPr="00404E89">
        <w:rPr>
          <w:rFonts w:ascii="Times New Roman" w:hAnsi="Times New Roman" w:cs="Times New Roman"/>
          <w:sz w:val="24"/>
          <w:szCs w:val="24"/>
        </w:rPr>
        <w:t xml:space="preserve">de lui-même. La situation initiale est de plus en plus loin et elle accapare de moins en mois sa pensée. Le choc est une chose du passé ou, s’il a été très important, il </w:t>
      </w:r>
      <w:r w:rsidR="00653DC6" w:rsidRPr="00404E89">
        <w:rPr>
          <w:rFonts w:ascii="Times New Roman" w:hAnsi="Times New Roman" w:cs="Times New Roman"/>
          <w:sz w:val="24"/>
          <w:szCs w:val="24"/>
        </w:rPr>
        <w:t>est vécu comme une convalescence. L’individu a retrouvé un sens à ce qui lui arrive. Ses besoins et ses valeurs se précisent. Il sent s’installer un nouvel équilibre intérieur. Il est plus disponible, prêt à prendre des risques et à expérimenter de nouveaux comportements.</w:t>
      </w:r>
    </w:p>
    <w:p w:rsidR="00653DC6" w:rsidRPr="00404E89" w:rsidRDefault="00653DC6" w:rsidP="00557F8E">
      <w:pPr>
        <w:tabs>
          <w:tab w:val="left" w:pos="709"/>
        </w:tabs>
        <w:spacing w:line="360" w:lineRule="auto"/>
        <w:jc w:val="both"/>
        <w:rPr>
          <w:rFonts w:ascii="Times New Roman" w:hAnsi="Times New Roman" w:cs="Times New Roman"/>
          <w:sz w:val="24"/>
          <w:szCs w:val="24"/>
        </w:rPr>
      </w:pPr>
      <w:r w:rsidRPr="00404E89">
        <w:rPr>
          <w:rFonts w:ascii="Times New Roman" w:hAnsi="Times New Roman" w:cs="Times New Roman"/>
          <w:sz w:val="24"/>
          <w:szCs w:val="24"/>
        </w:rPr>
        <w:t>Le fait de reprendre le contrôle de son travail et de sa vie motive l’engagement dans une nouvelle situation.</w:t>
      </w:r>
    </w:p>
    <w:p w:rsidR="00653DC6" w:rsidRPr="00404E89" w:rsidRDefault="00653DC6" w:rsidP="00557F8E">
      <w:pPr>
        <w:tabs>
          <w:tab w:val="left" w:pos="709"/>
        </w:tabs>
        <w:spacing w:line="360" w:lineRule="auto"/>
        <w:jc w:val="both"/>
        <w:rPr>
          <w:rFonts w:ascii="Times New Roman" w:hAnsi="Times New Roman" w:cs="Times New Roman"/>
          <w:b/>
          <w:sz w:val="24"/>
          <w:szCs w:val="24"/>
        </w:rPr>
      </w:pPr>
      <w:r w:rsidRPr="00404E89">
        <w:rPr>
          <w:rFonts w:ascii="Times New Roman" w:hAnsi="Times New Roman" w:cs="Times New Roman"/>
          <w:b/>
          <w:sz w:val="24"/>
          <w:szCs w:val="24"/>
        </w:rPr>
        <w:t>Quatrième étape : l’appropriation</w:t>
      </w:r>
    </w:p>
    <w:p w:rsidR="00653DC6" w:rsidRPr="00404E89" w:rsidRDefault="00653DC6" w:rsidP="00557F8E">
      <w:pPr>
        <w:tabs>
          <w:tab w:val="left" w:pos="709"/>
        </w:tabs>
        <w:spacing w:line="360" w:lineRule="auto"/>
        <w:jc w:val="both"/>
        <w:rPr>
          <w:rFonts w:ascii="Times New Roman" w:hAnsi="Times New Roman" w:cs="Times New Roman"/>
          <w:sz w:val="24"/>
          <w:szCs w:val="24"/>
        </w:rPr>
      </w:pPr>
      <w:r w:rsidRPr="00404E89">
        <w:rPr>
          <w:rFonts w:ascii="Times New Roman" w:hAnsi="Times New Roman" w:cs="Times New Roman"/>
          <w:sz w:val="24"/>
          <w:szCs w:val="24"/>
        </w:rPr>
        <w:t xml:space="preserve">Dans cette phase finale, l’expérimentation est complétée et elle est réussie. </w:t>
      </w:r>
      <w:r w:rsidR="001C31AC" w:rsidRPr="00404E89">
        <w:rPr>
          <w:rFonts w:ascii="Times New Roman" w:hAnsi="Times New Roman" w:cs="Times New Roman"/>
          <w:sz w:val="24"/>
          <w:szCs w:val="24"/>
        </w:rPr>
        <w:t>La personne s’approprie la nouvelle situation, consolide sa reprise de contrôle et son nouvel équilibre. L’adaptation est devenue un investissement, une source de revenus. La personne s’identifie maintenant à sa nouvelle situation. Sa réalité n’est plus la même, et elle ne veut plus retourner en arrière.</w:t>
      </w:r>
    </w:p>
    <w:p w:rsidR="001C31AC" w:rsidRPr="00404E89" w:rsidRDefault="001C31AC" w:rsidP="00557F8E">
      <w:pPr>
        <w:tabs>
          <w:tab w:val="left" w:pos="709"/>
        </w:tabs>
        <w:spacing w:line="360" w:lineRule="auto"/>
        <w:jc w:val="both"/>
        <w:rPr>
          <w:rFonts w:ascii="Times New Roman" w:hAnsi="Times New Roman" w:cs="Times New Roman"/>
          <w:sz w:val="24"/>
          <w:szCs w:val="24"/>
        </w:rPr>
      </w:pPr>
      <w:r w:rsidRPr="00404E89">
        <w:rPr>
          <w:rFonts w:ascii="Times New Roman" w:hAnsi="Times New Roman" w:cs="Times New Roman"/>
          <w:sz w:val="24"/>
          <w:szCs w:val="24"/>
        </w:rPr>
        <w:t xml:space="preserve">A </w:t>
      </w:r>
      <w:r w:rsidR="00725F09" w:rsidRPr="00404E89">
        <w:rPr>
          <w:rFonts w:ascii="Times New Roman" w:hAnsi="Times New Roman" w:cs="Times New Roman"/>
          <w:sz w:val="24"/>
          <w:szCs w:val="24"/>
        </w:rPr>
        <w:t>cette étape, mê</w:t>
      </w:r>
      <w:r w:rsidRPr="00404E89">
        <w:rPr>
          <w:rFonts w:ascii="Times New Roman" w:hAnsi="Times New Roman" w:cs="Times New Roman"/>
          <w:sz w:val="24"/>
          <w:szCs w:val="24"/>
        </w:rPr>
        <w:t xml:space="preserve">me </w:t>
      </w:r>
      <w:r w:rsidR="00725F09" w:rsidRPr="00404E89">
        <w:rPr>
          <w:rFonts w:ascii="Times New Roman" w:hAnsi="Times New Roman" w:cs="Times New Roman"/>
          <w:sz w:val="24"/>
          <w:szCs w:val="24"/>
        </w:rPr>
        <w:t>les gens qui ont vécu des changements douloureux commencent à dire qu’ils y ont trouvé quelque chose de bénéfique, que leur nouvelle situation est meilleure que l’ancienne et qu’ils vivent plus pleinement.</w:t>
      </w:r>
    </w:p>
    <w:p w:rsidR="0084433F" w:rsidRPr="00404E89" w:rsidRDefault="0084433F" w:rsidP="0023428B">
      <w:pPr>
        <w:tabs>
          <w:tab w:val="left" w:pos="709"/>
        </w:tabs>
        <w:jc w:val="both"/>
        <w:rPr>
          <w:rFonts w:ascii="Times New Roman" w:hAnsi="Times New Roman" w:cs="Times New Roman"/>
          <w:sz w:val="24"/>
          <w:szCs w:val="24"/>
        </w:rPr>
      </w:pPr>
    </w:p>
    <w:p w:rsidR="00725F09" w:rsidRPr="00404E89" w:rsidRDefault="00990650" w:rsidP="00990650">
      <w:pPr>
        <w:tabs>
          <w:tab w:val="left" w:pos="709"/>
        </w:tabs>
        <w:jc w:val="both"/>
        <w:rPr>
          <w:rFonts w:ascii="Times New Roman" w:hAnsi="Times New Roman" w:cs="Times New Roman"/>
          <w:b/>
          <w:sz w:val="32"/>
          <w:szCs w:val="32"/>
        </w:rPr>
      </w:pPr>
      <w:r w:rsidRPr="00404E89">
        <w:rPr>
          <w:rFonts w:ascii="Times New Roman" w:hAnsi="Times New Roman" w:cs="Times New Roman"/>
          <w:b/>
          <w:sz w:val="32"/>
          <w:szCs w:val="32"/>
        </w:rPr>
        <w:t>II.</w:t>
      </w:r>
      <w:r w:rsidR="00725F09" w:rsidRPr="00404E89">
        <w:rPr>
          <w:rFonts w:ascii="Times New Roman" w:hAnsi="Times New Roman" w:cs="Times New Roman"/>
          <w:b/>
          <w:sz w:val="32"/>
          <w:szCs w:val="32"/>
        </w:rPr>
        <w:t xml:space="preserve">  Les méthodes d’introduction du changement</w:t>
      </w:r>
    </w:p>
    <w:p w:rsidR="00725F09" w:rsidRPr="00404E89" w:rsidRDefault="00FA358D" w:rsidP="00557F8E">
      <w:pPr>
        <w:tabs>
          <w:tab w:val="left" w:pos="709"/>
        </w:tabs>
        <w:spacing w:line="360" w:lineRule="auto"/>
        <w:jc w:val="both"/>
        <w:rPr>
          <w:rFonts w:ascii="Times New Roman" w:hAnsi="Times New Roman" w:cs="Times New Roman"/>
          <w:sz w:val="24"/>
          <w:szCs w:val="24"/>
        </w:rPr>
      </w:pPr>
      <w:r w:rsidRPr="00404E89">
        <w:rPr>
          <w:rFonts w:ascii="Times New Roman" w:hAnsi="Times New Roman" w:cs="Times New Roman"/>
          <w:sz w:val="24"/>
          <w:szCs w:val="24"/>
        </w:rPr>
        <w:t>Les travaux classiques sur les processus de changement font largement état des méthodes qui semblent les plus appropriées pour introduire le changement ; malheureusement, celles qu’utilisent les employeurs ne sont pas toujours les meilleures. On recense six moyens, regroupés en trois grandes méthodes :</w:t>
      </w:r>
    </w:p>
    <w:p w:rsidR="00FA358D" w:rsidRPr="00404E89" w:rsidRDefault="00643B74" w:rsidP="00557F8E">
      <w:pPr>
        <w:pStyle w:val="Paragraphedeliste"/>
        <w:numPr>
          <w:ilvl w:val="0"/>
          <w:numId w:val="10"/>
        </w:numPr>
        <w:tabs>
          <w:tab w:val="left" w:pos="709"/>
        </w:tabs>
        <w:spacing w:line="360" w:lineRule="auto"/>
        <w:jc w:val="both"/>
        <w:rPr>
          <w:rFonts w:ascii="Times New Roman" w:hAnsi="Times New Roman" w:cs="Times New Roman"/>
          <w:sz w:val="24"/>
          <w:szCs w:val="24"/>
        </w:rPr>
      </w:pPr>
      <w:r w:rsidRPr="00404E89">
        <w:rPr>
          <w:rFonts w:ascii="Times New Roman" w:hAnsi="Times New Roman" w:cs="Times New Roman"/>
          <w:sz w:val="24"/>
          <w:szCs w:val="24"/>
        </w:rPr>
        <w:t>La rééducation :</w:t>
      </w:r>
    </w:p>
    <w:p w:rsidR="00643B74" w:rsidRPr="00404E89" w:rsidRDefault="00643B74" w:rsidP="00557F8E">
      <w:pPr>
        <w:pStyle w:val="Paragraphedeliste"/>
        <w:numPr>
          <w:ilvl w:val="0"/>
          <w:numId w:val="5"/>
        </w:numPr>
        <w:tabs>
          <w:tab w:val="left" w:pos="709"/>
        </w:tabs>
        <w:spacing w:line="360" w:lineRule="auto"/>
        <w:jc w:val="both"/>
        <w:rPr>
          <w:rFonts w:ascii="Times New Roman" w:hAnsi="Times New Roman" w:cs="Times New Roman"/>
          <w:sz w:val="24"/>
          <w:szCs w:val="24"/>
        </w:rPr>
      </w:pPr>
      <w:r w:rsidRPr="00404E89">
        <w:rPr>
          <w:rFonts w:ascii="Times New Roman" w:hAnsi="Times New Roman" w:cs="Times New Roman"/>
          <w:sz w:val="24"/>
          <w:szCs w:val="24"/>
        </w:rPr>
        <w:t>La participation et l’engagement ;</w:t>
      </w:r>
    </w:p>
    <w:p w:rsidR="00643B74" w:rsidRPr="00404E89" w:rsidRDefault="00643B74" w:rsidP="00557F8E">
      <w:pPr>
        <w:pStyle w:val="Paragraphedeliste"/>
        <w:numPr>
          <w:ilvl w:val="0"/>
          <w:numId w:val="5"/>
        </w:numPr>
        <w:tabs>
          <w:tab w:val="left" w:pos="709"/>
        </w:tabs>
        <w:spacing w:line="360" w:lineRule="auto"/>
        <w:jc w:val="both"/>
        <w:rPr>
          <w:rFonts w:ascii="Times New Roman" w:hAnsi="Times New Roman" w:cs="Times New Roman"/>
          <w:sz w:val="24"/>
          <w:szCs w:val="24"/>
        </w:rPr>
      </w:pPr>
      <w:r w:rsidRPr="00404E89">
        <w:rPr>
          <w:rFonts w:ascii="Times New Roman" w:hAnsi="Times New Roman" w:cs="Times New Roman"/>
          <w:sz w:val="24"/>
          <w:szCs w:val="24"/>
        </w:rPr>
        <w:t>La facilitation et le soutien ;</w:t>
      </w:r>
    </w:p>
    <w:p w:rsidR="00643B74" w:rsidRPr="00404E89" w:rsidRDefault="00643B74" w:rsidP="00557F8E">
      <w:pPr>
        <w:pStyle w:val="Paragraphedeliste"/>
        <w:numPr>
          <w:ilvl w:val="0"/>
          <w:numId w:val="10"/>
        </w:numPr>
        <w:tabs>
          <w:tab w:val="left" w:pos="709"/>
        </w:tabs>
        <w:spacing w:line="360" w:lineRule="auto"/>
        <w:jc w:val="both"/>
        <w:rPr>
          <w:rFonts w:ascii="Times New Roman" w:hAnsi="Times New Roman" w:cs="Times New Roman"/>
          <w:sz w:val="24"/>
          <w:szCs w:val="24"/>
        </w:rPr>
      </w:pPr>
      <w:r w:rsidRPr="00404E89">
        <w:rPr>
          <w:rFonts w:ascii="Times New Roman" w:hAnsi="Times New Roman" w:cs="Times New Roman"/>
          <w:sz w:val="24"/>
          <w:szCs w:val="24"/>
        </w:rPr>
        <w:t>La raison :</w:t>
      </w:r>
    </w:p>
    <w:p w:rsidR="00643B74" w:rsidRPr="00404E89" w:rsidRDefault="00643B74" w:rsidP="00557F8E">
      <w:pPr>
        <w:pStyle w:val="Paragraphedeliste"/>
        <w:numPr>
          <w:ilvl w:val="0"/>
          <w:numId w:val="5"/>
        </w:numPr>
        <w:tabs>
          <w:tab w:val="left" w:pos="709"/>
        </w:tabs>
        <w:spacing w:line="360" w:lineRule="auto"/>
        <w:jc w:val="both"/>
        <w:rPr>
          <w:rFonts w:ascii="Times New Roman" w:hAnsi="Times New Roman" w:cs="Times New Roman"/>
          <w:sz w:val="24"/>
          <w:szCs w:val="24"/>
        </w:rPr>
      </w:pPr>
      <w:r w:rsidRPr="00404E89">
        <w:rPr>
          <w:rFonts w:ascii="Times New Roman" w:hAnsi="Times New Roman" w:cs="Times New Roman"/>
          <w:sz w:val="24"/>
          <w:szCs w:val="24"/>
        </w:rPr>
        <w:t>La négociation et l’entente ;</w:t>
      </w:r>
    </w:p>
    <w:p w:rsidR="00643B74" w:rsidRPr="00404E89" w:rsidRDefault="00643B74" w:rsidP="00557F8E">
      <w:pPr>
        <w:pStyle w:val="Paragraphedeliste"/>
        <w:numPr>
          <w:ilvl w:val="0"/>
          <w:numId w:val="5"/>
        </w:numPr>
        <w:tabs>
          <w:tab w:val="left" w:pos="709"/>
        </w:tabs>
        <w:spacing w:line="360" w:lineRule="auto"/>
        <w:jc w:val="both"/>
        <w:rPr>
          <w:rFonts w:ascii="Times New Roman" w:hAnsi="Times New Roman" w:cs="Times New Roman"/>
          <w:sz w:val="24"/>
          <w:szCs w:val="24"/>
        </w:rPr>
      </w:pPr>
      <w:r w:rsidRPr="00404E89">
        <w:rPr>
          <w:rFonts w:ascii="Times New Roman" w:hAnsi="Times New Roman" w:cs="Times New Roman"/>
          <w:sz w:val="24"/>
          <w:szCs w:val="24"/>
        </w:rPr>
        <w:t>L’éducation et la communication ;</w:t>
      </w:r>
    </w:p>
    <w:p w:rsidR="00643B74" w:rsidRPr="00404E89" w:rsidRDefault="00643B74" w:rsidP="00557F8E">
      <w:pPr>
        <w:pStyle w:val="Paragraphedeliste"/>
        <w:numPr>
          <w:ilvl w:val="0"/>
          <w:numId w:val="10"/>
        </w:numPr>
        <w:tabs>
          <w:tab w:val="left" w:pos="709"/>
        </w:tabs>
        <w:spacing w:line="360" w:lineRule="auto"/>
        <w:jc w:val="both"/>
        <w:rPr>
          <w:rFonts w:ascii="Times New Roman" w:hAnsi="Times New Roman" w:cs="Times New Roman"/>
          <w:sz w:val="24"/>
          <w:szCs w:val="24"/>
        </w:rPr>
      </w:pPr>
      <w:r w:rsidRPr="00404E89">
        <w:rPr>
          <w:rFonts w:ascii="Times New Roman" w:hAnsi="Times New Roman" w:cs="Times New Roman"/>
          <w:sz w:val="24"/>
          <w:szCs w:val="24"/>
        </w:rPr>
        <w:t>Le pouvoir :</w:t>
      </w:r>
    </w:p>
    <w:p w:rsidR="00643B74" w:rsidRPr="00404E89" w:rsidRDefault="00643B74" w:rsidP="00557F8E">
      <w:pPr>
        <w:pStyle w:val="Paragraphedeliste"/>
        <w:numPr>
          <w:ilvl w:val="0"/>
          <w:numId w:val="5"/>
        </w:numPr>
        <w:tabs>
          <w:tab w:val="left" w:pos="709"/>
        </w:tabs>
        <w:spacing w:line="360" w:lineRule="auto"/>
        <w:jc w:val="both"/>
        <w:rPr>
          <w:rFonts w:ascii="Times New Roman" w:hAnsi="Times New Roman" w:cs="Times New Roman"/>
          <w:sz w:val="24"/>
          <w:szCs w:val="24"/>
        </w:rPr>
      </w:pPr>
      <w:r w:rsidRPr="00404E89">
        <w:rPr>
          <w:rFonts w:ascii="Times New Roman" w:hAnsi="Times New Roman" w:cs="Times New Roman"/>
          <w:sz w:val="24"/>
          <w:szCs w:val="24"/>
        </w:rPr>
        <w:t>La manipulation ;</w:t>
      </w:r>
    </w:p>
    <w:p w:rsidR="00643B74" w:rsidRPr="00404E89" w:rsidRDefault="00643B74" w:rsidP="00557F8E">
      <w:pPr>
        <w:pStyle w:val="Paragraphedeliste"/>
        <w:numPr>
          <w:ilvl w:val="0"/>
          <w:numId w:val="5"/>
        </w:numPr>
        <w:tabs>
          <w:tab w:val="left" w:pos="709"/>
        </w:tabs>
        <w:spacing w:line="360" w:lineRule="auto"/>
        <w:jc w:val="both"/>
        <w:rPr>
          <w:rFonts w:ascii="Times New Roman" w:hAnsi="Times New Roman" w:cs="Times New Roman"/>
          <w:sz w:val="24"/>
          <w:szCs w:val="24"/>
        </w:rPr>
      </w:pPr>
      <w:r w:rsidRPr="00404E89">
        <w:rPr>
          <w:rFonts w:ascii="Times New Roman" w:hAnsi="Times New Roman" w:cs="Times New Roman"/>
          <w:sz w:val="24"/>
          <w:szCs w:val="24"/>
        </w:rPr>
        <w:t>La coercition, implicite ou explicite.</w:t>
      </w:r>
    </w:p>
    <w:p w:rsidR="00BB71E5" w:rsidRPr="00404E89" w:rsidRDefault="00643B74" w:rsidP="00557F8E">
      <w:pPr>
        <w:tabs>
          <w:tab w:val="left" w:pos="709"/>
        </w:tabs>
        <w:spacing w:line="360" w:lineRule="auto"/>
        <w:jc w:val="both"/>
        <w:rPr>
          <w:rFonts w:ascii="Times New Roman" w:hAnsi="Times New Roman" w:cs="Times New Roman"/>
          <w:sz w:val="24"/>
          <w:szCs w:val="24"/>
        </w:rPr>
      </w:pPr>
      <w:r w:rsidRPr="00404E89">
        <w:rPr>
          <w:rFonts w:ascii="Times New Roman" w:hAnsi="Times New Roman" w:cs="Times New Roman"/>
          <w:sz w:val="24"/>
          <w:szCs w:val="24"/>
        </w:rPr>
        <w:lastRenderedPageBreak/>
        <w:t xml:space="preserve">Les méthodes </w:t>
      </w:r>
      <w:r w:rsidR="009C6BC9" w:rsidRPr="00404E89">
        <w:rPr>
          <w:rFonts w:ascii="Times New Roman" w:hAnsi="Times New Roman" w:cs="Times New Roman"/>
          <w:sz w:val="24"/>
          <w:szCs w:val="24"/>
        </w:rPr>
        <w:t xml:space="preserve">introduites par le pouvoir ne devraient être utilisées qu’en situation de crise organisationnelle. Au lieu de prodiguer des reproches, des menaces de licenciement, des ordres ou des autorisations, les employeurs auraient avantage à utiliser des méthodes de renforcement positif, telles que l’amélioration des salaires et des conditions de travail, et devraient tenter de diminuer les forces qui </w:t>
      </w:r>
      <w:r w:rsidR="006F7969" w:rsidRPr="00404E89">
        <w:rPr>
          <w:rFonts w:ascii="Times New Roman" w:hAnsi="Times New Roman" w:cs="Times New Roman"/>
          <w:sz w:val="24"/>
          <w:szCs w:val="24"/>
        </w:rPr>
        <w:t>s’opposent au</w:t>
      </w:r>
      <w:r w:rsidR="009C6BC9" w:rsidRPr="00404E89">
        <w:rPr>
          <w:rFonts w:ascii="Times New Roman" w:hAnsi="Times New Roman" w:cs="Times New Roman"/>
          <w:sz w:val="24"/>
          <w:szCs w:val="24"/>
        </w:rPr>
        <w:t xml:space="preserve"> changement par l’éducation, l’information et la communication. Les méthodes rationnelles, basées sur l’information et la communication, semblent en effet donner des résultats à plus longue échéance. Les méthodes basées sur la rééducation, quant à elles, comptent sur la participation des individus et un processus de groupe ; elles semblent les plus efficaces, mais elles ne recèlent pas que des </w:t>
      </w:r>
      <w:r w:rsidR="00BD124F" w:rsidRPr="00404E89">
        <w:rPr>
          <w:rFonts w:ascii="Times New Roman" w:hAnsi="Times New Roman" w:cs="Times New Roman"/>
          <w:sz w:val="24"/>
          <w:szCs w:val="24"/>
        </w:rPr>
        <w:t>avant</w:t>
      </w:r>
      <w:r w:rsidR="0086210A" w:rsidRPr="00404E89">
        <w:rPr>
          <w:rFonts w:ascii="Times New Roman" w:hAnsi="Times New Roman" w:cs="Times New Roman"/>
          <w:sz w:val="24"/>
          <w:szCs w:val="24"/>
        </w:rPr>
        <w:t>ages comme le montre le tableau</w:t>
      </w:r>
      <w:r w:rsidR="00BD124F" w:rsidRPr="00404E89">
        <w:rPr>
          <w:rFonts w:ascii="Times New Roman" w:hAnsi="Times New Roman" w:cs="Times New Roman"/>
          <w:sz w:val="24"/>
          <w:szCs w:val="24"/>
        </w:rPr>
        <w:t xml:space="preserve"> ci-dessous.</w:t>
      </w:r>
    </w:p>
    <w:p w:rsidR="00BD124F" w:rsidRPr="00404E89" w:rsidRDefault="0086210A" w:rsidP="0086210A">
      <w:pPr>
        <w:tabs>
          <w:tab w:val="left" w:pos="709"/>
        </w:tabs>
        <w:spacing w:line="360" w:lineRule="auto"/>
        <w:jc w:val="center"/>
        <w:rPr>
          <w:rFonts w:ascii="Times New Roman" w:hAnsi="Times New Roman" w:cs="Times New Roman"/>
          <w:sz w:val="28"/>
          <w:szCs w:val="28"/>
        </w:rPr>
      </w:pPr>
      <w:r w:rsidRPr="00404E89">
        <w:rPr>
          <w:rFonts w:ascii="Times New Roman" w:hAnsi="Times New Roman" w:cs="Times New Roman"/>
          <w:sz w:val="28"/>
          <w:szCs w:val="28"/>
          <w:shd w:val="clear" w:color="auto" w:fill="BFBFBF" w:themeFill="background1" w:themeFillShade="BF"/>
        </w:rPr>
        <w:t>Les avantages et les inconvénients des méthodes de rééducation</w:t>
      </w:r>
    </w:p>
    <w:p w:rsidR="0086210A" w:rsidRPr="00404E89" w:rsidRDefault="0086210A" w:rsidP="0086210A">
      <w:pPr>
        <w:shd w:val="clear" w:color="auto" w:fill="D9D9D9" w:themeFill="background1" w:themeFillShade="D9"/>
        <w:tabs>
          <w:tab w:val="left" w:pos="709"/>
        </w:tabs>
        <w:spacing w:line="360" w:lineRule="auto"/>
        <w:jc w:val="both"/>
        <w:rPr>
          <w:rFonts w:ascii="Times New Roman" w:hAnsi="Times New Roman" w:cs="Times New Roman"/>
        </w:rPr>
      </w:pPr>
      <w:r w:rsidRPr="00404E89">
        <w:rPr>
          <w:rFonts w:ascii="Times New Roman" w:hAnsi="Times New Roman" w:cs="Times New Roman"/>
        </w:rPr>
        <w:t>Les avantages                                                                                                                      Les inconvénients</w:t>
      </w:r>
    </w:p>
    <w:p w:rsidR="0086210A" w:rsidRPr="00404E89" w:rsidRDefault="0086210A" w:rsidP="0086210A">
      <w:pPr>
        <w:shd w:val="clear" w:color="auto" w:fill="D9D9D9" w:themeFill="background1" w:themeFillShade="D9"/>
        <w:tabs>
          <w:tab w:val="left" w:pos="709"/>
        </w:tabs>
        <w:spacing w:line="240" w:lineRule="auto"/>
        <w:jc w:val="both"/>
        <w:rPr>
          <w:rFonts w:ascii="Times New Roman" w:hAnsi="Times New Roman" w:cs="Times New Roman"/>
        </w:rPr>
      </w:pPr>
      <w:r w:rsidRPr="00404E89">
        <w:rPr>
          <w:rFonts w:ascii="Times New Roman" w:hAnsi="Times New Roman" w:cs="Times New Roman"/>
        </w:rPr>
        <w:t xml:space="preserve">-valorisent les individus                                      </w:t>
      </w:r>
      <w:r w:rsidR="00CC362B" w:rsidRPr="00404E89">
        <w:rPr>
          <w:rFonts w:ascii="Times New Roman" w:hAnsi="Times New Roman" w:cs="Times New Roman"/>
        </w:rPr>
        <w:t xml:space="preserve">                             </w:t>
      </w:r>
      <w:r w:rsidRPr="00404E89">
        <w:rPr>
          <w:rFonts w:ascii="Times New Roman" w:hAnsi="Times New Roman" w:cs="Times New Roman"/>
        </w:rPr>
        <w:t xml:space="preserve"> -prennent beaucoup de temps (réunions,</w:t>
      </w:r>
    </w:p>
    <w:p w:rsidR="0086210A" w:rsidRPr="00404E89" w:rsidRDefault="0086210A" w:rsidP="0086210A">
      <w:pPr>
        <w:shd w:val="clear" w:color="auto" w:fill="D9D9D9" w:themeFill="background1" w:themeFillShade="D9"/>
        <w:tabs>
          <w:tab w:val="left" w:pos="709"/>
        </w:tabs>
        <w:spacing w:line="240" w:lineRule="auto"/>
        <w:jc w:val="both"/>
        <w:rPr>
          <w:rFonts w:ascii="Times New Roman" w:hAnsi="Times New Roman" w:cs="Times New Roman"/>
        </w:rPr>
      </w:pPr>
      <w:r w:rsidRPr="00404E89">
        <w:rPr>
          <w:rFonts w:ascii="Times New Roman" w:hAnsi="Times New Roman" w:cs="Times New Roman"/>
        </w:rPr>
        <w:t>-favorisent l’expression des craintes et sécurisent                                     organisations)</w:t>
      </w:r>
    </w:p>
    <w:p w:rsidR="0086210A" w:rsidRPr="00404E89" w:rsidRDefault="0086210A" w:rsidP="0086210A">
      <w:pPr>
        <w:shd w:val="clear" w:color="auto" w:fill="D9D9D9" w:themeFill="background1" w:themeFillShade="D9"/>
        <w:tabs>
          <w:tab w:val="left" w:pos="709"/>
        </w:tabs>
        <w:spacing w:line="240" w:lineRule="auto"/>
        <w:jc w:val="both"/>
        <w:rPr>
          <w:rFonts w:ascii="Times New Roman" w:hAnsi="Times New Roman" w:cs="Times New Roman"/>
        </w:rPr>
      </w:pPr>
      <w:r w:rsidRPr="00404E89">
        <w:rPr>
          <w:rFonts w:ascii="Times New Roman" w:hAnsi="Times New Roman" w:cs="Times New Roman"/>
        </w:rPr>
        <w:t xml:space="preserve">-clarifient la situation, informent                                                      -peuvent provoquer l’hostilité de certaines </w:t>
      </w:r>
    </w:p>
    <w:p w:rsidR="0086210A" w:rsidRPr="00404E89" w:rsidRDefault="0086210A" w:rsidP="0086210A">
      <w:pPr>
        <w:shd w:val="clear" w:color="auto" w:fill="D9D9D9" w:themeFill="background1" w:themeFillShade="D9"/>
        <w:tabs>
          <w:tab w:val="left" w:pos="709"/>
        </w:tabs>
        <w:spacing w:line="240" w:lineRule="auto"/>
        <w:jc w:val="both"/>
        <w:rPr>
          <w:rFonts w:ascii="Times New Roman" w:hAnsi="Times New Roman" w:cs="Times New Roman"/>
        </w:rPr>
      </w:pPr>
      <w:r w:rsidRPr="00404E89">
        <w:rPr>
          <w:rFonts w:ascii="Times New Roman" w:hAnsi="Times New Roman" w:cs="Times New Roman"/>
        </w:rPr>
        <w:t>-modifient les attitudes, provoquent l’autocontrôle                               personnes</w:t>
      </w:r>
    </w:p>
    <w:p w:rsidR="0086210A" w:rsidRPr="00404E89" w:rsidRDefault="0086210A" w:rsidP="0086210A">
      <w:pPr>
        <w:shd w:val="clear" w:color="auto" w:fill="D9D9D9" w:themeFill="background1" w:themeFillShade="D9"/>
        <w:tabs>
          <w:tab w:val="left" w:pos="709"/>
        </w:tabs>
        <w:spacing w:line="240" w:lineRule="auto"/>
        <w:jc w:val="both"/>
        <w:rPr>
          <w:rFonts w:ascii="Times New Roman" w:hAnsi="Times New Roman" w:cs="Times New Roman"/>
        </w:rPr>
      </w:pPr>
      <w:r w:rsidRPr="00404E89">
        <w:rPr>
          <w:rFonts w:ascii="Times New Roman" w:hAnsi="Times New Roman" w:cs="Times New Roman"/>
        </w:rPr>
        <w:t>-encouragent la créativité</w:t>
      </w:r>
    </w:p>
    <w:p w:rsidR="0086210A" w:rsidRPr="00404E89" w:rsidRDefault="0086210A" w:rsidP="00557F8E">
      <w:pPr>
        <w:tabs>
          <w:tab w:val="left" w:pos="709"/>
        </w:tabs>
        <w:spacing w:line="360" w:lineRule="auto"/>
        <w:jc w:val="both"/>
        <w:rPr>
          <w:rFonts w:ascii="Times New Roman" w:hAnsi="Times New Roman" w:cs="Times New Roman"/>
          <w:sz w:val="24"/>
          <w:szCs w:val="24"/>
        </w:rPr>
      </w:pPr>
    </w:p>
    <w:p w:rsidR="0086210A" w:rsidRPr="00404E89" w:rsidRDefault="0086210A" w:rsidP="00557F8E">
      <w:pPr>
        <w:tabs>
          <w:tab w:val="left" w:pos="709"/>
        </w:tabs>
        <w:spacing w:line="360" w:lineRule="auto"/>
        <w:jc w:val="both"/>
        <w:rPr>
          <w:rFonts w:ascii="Times New Roman" w:hAnsi="Times New Roman" w:cs="Times New Roman"/>
          <w:sz w:val="24"/>
          <w:szCs w:val="24"/>
        </w:rPr>
      </w:pPr>
    </w:p>
    <w:p w:rsidR="00055A5E" w:rsidRPr="00404E89" w:rsidRDefault="00055A5E" w:rsidP="00557F8E">
      <w:pPr>
        <w:tabs>
          <w:tab w:val="left" w:pos="709"/>
        </w:tabs>
        <w:spacing w:line="360" w:lineRule="auto"/>
        <w:jc w:val="both"/>
        <w:rPr>
          <w:rFonts w:ascii="Times New Roman" w:hAnsi="Times New Roman" w:cs="Times New Roman"/>
          <w:sz w:val="24"/>
          <w:szCs w:val="24"/>
        </w:rPr>
      </w:pPr>
      <w:r w:rsidRPr="00404E89">
        <w:rPr>
          <w:rFonts w:ascii="Times New Roman" w:hAnsi="Times New Roman" w:cs="Times New Roman"/>
          <w:sz w:val="24"/>
          <w:szCs w:val="24"/>
        </w:rPr>
        <w:t>Il faut souligner que l’implantation du changement est plus facile lorsque la direction possède un leadership fort et lorsqu’il est possible de travailler de concert avec le syndicat.</w:t>
      </w:r>
    </w:p>
    <w:p w:rsidR="00053862" w:rsidRPr="00404E89" w:rsidRDefault="00053862" w:rsidP="00053862">
      <w:pPr>
        <w:tabs>
          <w:tab w:val="left" w:pos="709"/>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Spécifiquement, pour favoriser le changement dans le domaine de l’éducation, Jacques Nimier recommande la prise en compte des lois suivantes :</w:t>
      </w:r>
      <w:r w:rsidRPr="00404E89">
        <w:rPr>
          <w:rFonts w:ascii="Times New Roman" w:hAnsi="Times New Roman" w:cs="Times New Roman"/>
          <w:sz w:val="24"/>
          <w:szCs w:val="24"/>
        </w:rPr>
        <w:t xml:space="preserve"> </w:t>
      </w:r>
    </w:p>
    <w:p w:rsidR="00053862" w:rsidRPr="004C5C66" w:rsidRDefault="00053862" w:rsidP="00053862">
      <w:pPr>
        <w:rPr>
          <w:rFonts w:ascii="Times New Roman" w:hAnsi="Times New Roman" w:cs="Times New Roman"/>
          <w:sz w:val="24"/>
          <w:szCs w:val="24"/>
        </w:rPr>
      </w:pPr>
    </w:p>
    <w:p w:rsidR="00053862" w:rsidRPr="004C5C66" w:rsidRDefault="00053862" w:rsidP="00053862">
      <w:pPr>
        <w:rPr>
          <w:rFonts w:ascii="Times New Roman" w:hAnsi="Times New Roman" w:cs="Times New Roman"/>
          <w:sz w:val="24"/>
          <w:szCs w:val="24"/>
        </w:rPr>
      </w:pPr>
      <w:r w:rsidRPr="004C5C66">
        <w:rPr>
          <w:rFonts w:ascii="Times New Roman" w:hAnsi="Times New Roman" w:cs="Times New Roman"/>
          <w:sz w:val="24"/>
          <w:szCs w:val="24"/>
        </w:rPr>
        <w:t>1-</w:t>
      </w:r>
      <w:r w:rsidRPr="003D3134">
        <w:rPr>
          <w:rFonts w:ascii="Times New Roman" w:hAnsi="Times New Roman" w:cs="Times New Roman"/>
          <w:b/>
          <w:sz w:val="24"/>
          <w:szCs w:val="24"/>
        </w:rPr>
        <w:t>Un changement se prépare et demande du temps</w:t>
      </w:r>
      <w:r w:rsidRPr="004C5C66">
        <w:rPr>
          <w:rFonts w:ascii="Times New Roman" w:hAnsi="Times New Roman" w:cs="Times New Roman"/>
          <w:sz w:val="24"/>
          <w:szCs w:val="24"/>
        </w:rPr>
        <w:t xml:space="preserve"> </w:t>
      </w:r>
    </w:p>
    <w:p w:rsidR="00053862" w:rsidRPr="004C5C66" w:rsidRDefault="00053862" w:rsidP="00053862">
      <w:pPr>
        <w:spacing w:line="360" w:lineRule="auto"/>
        <w:jc w:val="both"/>
        <w:rPr>
          <w:rFonts w:ascii="Times New Roman" w:hAnsi="Times New Roman" w:cs="Times New Roman"/>
          <w:sz w:val="24"/>
          <w:szCs w:val="24"/>
        </w:rPr>
      </w:pPr>
      <w:r w:rsidRPr="004C5C66">
        <w:rPr>
          <w:rFonts w:ascii="Times New Roman" w:hAnsi="Times New Roman" w:cs="Times New Roman"/>
          <w:sz w:val="24"/>
          <w:szCs w:val="24"/>
        </w:rPr>
        <w:t>Il est nécessaire de tenir compte du temps pour enseigner, pour apprendre, pour évoluer, pour s'adapter, pour mettre en place de nouvelles structures. On a tendance à croire (comme les jeunes!) qu'on peut tout, tout de suite! On organise "une journée" de formation pour de nouveaux programmes (!!); une formation de médiateurs en deux jours (!!), on fait paraître une circulaire qui doit être applicable immédiatement, on demande de remplir un questionnaire qui doit être envoyé dans les 24 h, on fait paraître un appel d'offre qui doit être renvoyé à une date parfois déjà dépassée (!!) etc.. Il faut courir, finir le programme à temps... I</w:t>
      </w:r>
    </w:p>
    <w:p w:rsidR="00053862" w:rsidRPr="004C5C66" w:rsidRDefault="00053862" w:rsidP="00053862">
      <w:pPr>
        <w:rPr>
          <w:rFonts w:ascii="Times New Roman" w:hAnsi="Times New Roman" w:cs="Times New Roman"/>
          <w:sz w:val="24"/>
          <w:szCs w:val="24"/>
        </w:rPr>
      </w:pPr>
    </w:p>
    <w:p w:rsidR="00053862" w:rsidRPr="003D3134" w:rsidRDefault="00053862" w:rsidP="00053862">
      <w:pPr>
        <w:rPr>
          <w:rFonts w:ascii="Times New Roman" w:hAnsi="Times New Roman" w:cs="Times New Roman"/>
          <w:b/>
          <w:sz w:val="24"/>
          <w:szCs w:val="24"/>
        </w:rPr>
      </w:pPr>
      <w:r w:rsidRPr="004C5C66">
        <w:rPr>
          <w:rFonts w:ascii="Times New Roman" w:hAnsi="Times New Roman" w:cs="Times New Roman"/>
          <w:sz w:val="24"/>
          <w:szCs w:val="24"/>
        </w:rPr>
        <w:t>2-</w:t>
      </w:r>
      <w:r w:rsidRPr="003D3134">
        <w:rPr>
          <w:rFonts w:ascii="Times New Roman" w:hAnsi="Times New Roman" w:cs="Times New Roman"/>
          <w:b/>
          <w:sz w:val="24"/>
          <w:szCs w:val="24"/>
        </w:rPr>
        <w:t>Un changement s'explique</w:t>
      </w:r>
    </w:p>
    <w:p w:rsidR="00053862" w:rsidRPr="004C5C66" w:rsidRDefault="00053862" w:rsidP="00053862">
      <w:pPr>
        <w:spacing w:line="360" w:lineRule="auto"/>
        <w:jc w:val="both"/>
        <w:rPr>
          <w:rFonts w:ascii="Times New Roman" w:hAnsi="Times New Roman" w:cs="Times New Roman"/>
          <w:sz w:val="24"/>
          <w:szCs w:val="24"/>
        </w:rPr>
      </w:pPr>
      <w:r w:rsidRPr="004C5C66">
        <w:rPr>
          <w:rFonts w:ascii="Times New Roman" w:hAnsi="Times New Roman" w:cs="Times New Roman"/>
          <w:sz w:val="24"/>
          <w:szCs w:val="24"/>
        </w:rPr>
        <w:t>Il faut prendre le temps de bien expliquer à l’employé ou à l’élève ce qu’on attend de lui en termes de nouvelles aptitudes et habiletés. Pour Nimier Un changement n'est en général pas compris immédiatement, il devient l'objet d'une "polémique" où chacun se bat contre des moulins à vent; il donne lieu à toutes sortes de "rumeurs" qui en réalité ne font qu'exprimer les peurs imaginaires des personnes concernées. Ces rumeurs doivent être écoutées, entendues car l'explication commence par une écoute de l'imaginaire suscité par ce changement annoncé. Les arguments rationnels sont utiles, ils peuvent participer à la création de ce cadre rassurant, propice au changement.</w:t>
      </w:r>
    </w:p>
    <w:p w:rsidR="00053862" w:rsidRPr="004C5C66" w:rsidRDefault="00053862" w:rsidP="00053862">
      <w:pPr>
        <w:jc w:val="both"/>
        <w:rPr>
          <w:rFonts w:ascii="Times New Roman" w:hAnsi="Times New Roman" w:cs="Times New Roman"/>
          <w:sz w:val="24"/>
          <w:szCs w:val="24"/>
        </w:rPr>
      </w:pPr>
    </w:p>
    <w:p w:rsidR="00053862" w:rsidRPr="004C5C66" w:rsidRDefault="00053862" w:rsidP="00053862">
      <w:pPr>
        <w:jc w:val="both"/>
        <w:rPr>
          <w:rFonts w:ascii="Times New Roman" w:hAnsi="Times New Roman" w:cs="Times New Roman"/>
          <w:sz w:val="24"/>
          <w:szCs w:val="24"/>
        </w:rPr>
      </w:pPr>
    </w:p>
    <w:p w:rsidR="00053862" w:rsidRPr="003D3134" w:rsidRDefault="00053862" w:rsidP="00053862">
      <w:pPr>
        <w:rPr>
          <w:rFonts w:ascii="Times New Roman" w:hAnsi="Times New Roman" w:cs="Times New Roman"/>
          <w:b/>
          <w:sz w:val="24"/>
          <w:szCs w:val="24"/>
        </w:rPr>
      </w:pPr>
      <w:r w:rsidRPr="004C5C66">
        <w:rPr>
          <w:rFonts w:ascii="Times New Roman" w:hAnsi="Times New Roman" w:cs="Times New Roman"/>
          <w:sz w:val="24"/>
          <w:szCs w:val="24"/>
        </w:rPr>
        <w:t>3</w:t>
      </w:r>
      <w:r w:rsidRPr="003D3134">
        <w:rPr>
          <w:rFonts w:ascii="Times New Roman" w:hAnsi="Times New Roman" w:cs="Times New Roman"/>
          <w:b/>
          <w:sz w:val="24"/>
          <w:szCs w:val="24"/>
        </w:rPr>
        <w:t>- Un changement se discute</w:t>
      </w:r>
    </w:p>
    <w:p w:rsidR="00053862" w:rsidRPr="004C5C66" w:rsidRDefault="00053862" w:rsidP="00053862">
      <w:pPr>
        <w:rPr>
          <w:rFonts w:ascii="Times New Roman" w:hAnsi="Times New Roman" w:cs="Times New Roman"/>
          <w:sz w:val="24"/>
          <w:szCs w:val="24"/>
        </w:rPr>
      </w:pPr>
    </w:p>
    <w:p w:rsidR="00053862" w:rsidRPr="004C5C66" w:rsidRDefault="00053862" w:rsidP="00053862">
      <w:pPr>
        <w:spacing w:line="360" w:lineRule="auto"/>
        <w:jc w:val="both"/>
        <w:rPr>
          <w:rFonts w:ascii="Times New Roman" w:hAnsi="Times New Roman" w:cs="Times New Roman"/>
          <w:sz w:val="24"/>
          <w:szCs w:val="24"/>
        </w:rPr>
      </w:pPr>
      <w:r w:rsidRPr="004C5C66">
        <w:rPr>
          <w:rFonts w:ascii="Times New Roman" w:hAnsi="Times New Roman" w:cs="Times New Roman"/>
          <w:sz w:val="24"/>
          <w:szCs w:val="24"/>
        </w:rPr>
        <w:t>Tout responsable (un ministre comme un enseignant dans sa classe) sait qu'il ne peut saisir complètement la complexité d'une situation qu'il veut changer. Il lui est donc nécessaire de "discuter" de ce changement avec les intéressés (syndicats, élèves de la classe) de façon à découvrir les éléments qu'il n'a pas vus, qu'il n'a pas pris en compte mais que les intéressés sont les premiers à connaître. Sinon les résistances seront plus fortes et pourront engendrer ce qu'on appelle des "effets pervers" c'est-à-dire des effets opposés à ce qu'attend le responsable (ministre ou enseignant). Ceci étant, chacun a sa fonction d'informer ou de décider avec les responsabilités et conséquences pour lui-même que cela comporte.</w:t>
      </w:r>
    </w:p>
    <w:p w:rsidR="00053862" w:rsidRPr="004C5C66" w:rsidRDefault="00053862" w:rsidP="00053862">
      <w:pPr>
        <w:rPr>
          <w:rFonts w:ascii="Times New Roman" w:hAnsi="Times New Roman" w:cs="Times New Roman"/>
          <w:sz w:val="24"/>
          <w:szCs w:val="24"/>
        </w:rPr>
      </w:pPr>
    </w:p>
    <w:p w:rsidR="00053862" w:rsidRPr="004C5C66" w:rsidRDefault="00053862" w:rsidP="00053862">
      <w:pPr>
        <w:jc w:val="both"/>
        <w:rPr>
          <w:rFonts w:ascii="Times New Roman" w:hAnsi="Times New Roman" w:cs="Times New Roman"/>
          <w:sz w:val="24"/>
          <w:szCs w:val="24"/>
        </w:rPr>
      </w:pPr>
      <w:r w:rsidRPr="004C5C66">
        <w:rPr>
          <w:rFonts w:ascii="Times New Roman" w:hAnsi="Times New Roman" w:cs="Times New Roman"/>
          <w:sz w:val="24"/>
          <w:szCs w:val="24"/>
        </w:rPr>
        <w:t>4</w:t>
      </w:r>
      <w:r w:rsidRPr="004C5C66">
        <w:rPr>
          <w:rFonts w:ascii="Times New Roman" w:hAnsi="Times New Roman" w:cs="Times New Roman"/>
          <w:b/>
          <w:sz w:val="24"/>
          <w:szCs w:val="24"/>
        </w:rPr>
        <w:t>- Une aide au changement est nécessaire</w:t>
      </w:r>
    </w:p>
    <w:p w:rsidR="00053862" w:rsidRPr="004C5C66" w:rsidRDefault="00053862" w:rsidP="00053862">
      <w:pPr>
        <w:spacing w:line="360" w:lineRule="auto"/>
        <w:jc w:val="both"/>
        <w:rPr>
          <w:rFonts w:ascii="Times New Roman" w:hAnsi="Times New Roman" w:cs="Times New Roman"/>
          <w:sz w:val="24"/>
          <w:szCs w:val="24"/>
        </w:rPr>
      </w:pPr>
      <w:r w:rsidRPr="004C5C66">
        <w:rPr>
          <w:rFonts w:ascii="Times New Roman" w:hAnsi="Times New Roman" w:cs="Times New Roman"/>
          <w:sz w:val="24"/>
          <w:szCs w:val="24"/>
        </w:rPr>
        <w:t xml:space="preserve"> Bien souvent un changement est demandé (dans un établissement ou dans une classe...) sans qu'on donne en même temps l'aide nécessaire aux intéressés pour accomplir ce changement, comme si, dans l'imaginaire du responsable, le changement était "évident" et "applicable immédiatement". On ne sera pas surpris, alors, de l'échec de ce changement par "désobéissance", par "mauvaise volonté", par "oubli d'application", par "une application stricte qui le rend inapplicable" etc... C'est ainsi que peuvent s'expliquer les résistances à l'aide personnalisée aux élèves en primaire. On demande aux professeurs des écoles d'exercer un nouveau métier (celui des instituteurs spécialisés) et ceci sans formation ni aide</w:t>
      </w:r>
    </w:p>
    <w:p w:rsidR="00053862" w:rsidRPr="004C5C66" w:rsidRDefault="00053862" w:rsidP="00053862">
      <w:pPr>
        <w:rPr>
          <w:rFonts w:ascii="Times New Roman" w:hAnsi="Times New Roman" w:cs="Times New Roman"/>
          <w:sz w:val="24"/>
          <w:szCs w:val="24"/>
        </w:rPr>
      </w:pPr>
    </w:p>
    <w:p w:rsidR="00053862" w:rsidRPr="004C5C66" w:rsidRDefault="00053862" w:rsidP="00053862">
      <w:pPr>
        <w:rPr>
          <w:rFonts w:ascii="Times New Roman" w:hAnsi="Times New Roman" w:cs="Times New Roman"/>
          <w:sz w:val="24"/>
          <w:szCs w:val="24"/>
        </w:rPr>
      </w:pPr>
    </w:p>
    <w:p w:rsidR="00053862" w:rsidRPr="004C5C66" w:rsidRDefault="00053862" w:rsidP="00053862">
      <w:pPr>
        <w:jc w:val="both"/>
        <w:rPr>
          <w:rFonts w:ascii="Times New Roman" w:hAnsi="Times New Roman" w:cs="Times New Roman"/>
          <w:sz w:val="24"/>
          <w:szCs w:val="24"/>
        </w:rPr>
      </w:pPr>
      <w:r w:rsidRPr="004C5C66">
        <w:rPr>
          <w:rFonts w:ascii="Times New Roman" w:hAnsi="Times New Roman" w:cs="Times New Roman"/>
          <w:sz w:val="24"/>
          <w:szCs w:val="24"/>
        </w:rPr>
        <w:t xml:space="preserve">5- </w:t>
      </w:r>
      <w:r w:rsidRPr="004C5C66">
        <w:rPr>
          <w:rFonts w:ascii="Times New Roman" w:hAnsi="Times New Roman" w:cs="Times New Roman"/>
          <w:b/>
          <w:sz w:val="24"/>
          <w:szCs w:val="24"/>
        </w:rPr>
        <w:t>Un changement peut se produire à l'occasion d'une proposition des élèves</w:t>
      </w:r>
      <w:r w:rsidRPr="004C5C66">
        <w:rPr>
          <w:rFonts w:ascii="Times New Roman" w:hAnsi="Times New Roman" w:cs="Times New Roman"/>
          <w:sz w:val="24"/>
          <w:szCs w:val="24"/>
        </w:rPr>
        <w:t xml:space="preserve"> </w:t>
      </w:r>
    </w:p>
    <w:p w:rsidR="00053862" w:rsidRPr="004C5C66" w:rsidRDefault="00053862" w:rsidP="00053862">
      <w:pPr>
        <w:rPr>
          <w:rFonts w:ascii="Times New Roman" w:hAnsi="Times New Roman" w:cs="Times New Roman"/>
          <w:sz w:val="24"/>
          <w:szCs w:val="24"/>
        </w:rPr>
      </w:pPr>
    </w:p>
    <w:p w:rsidR="00053862" w:rsidRPr="004C5C66" w:rsidRDefault="00053862" w:rsidP="00053862">
      <w:pPr>
        <w:spacing w:line="360" w:lineRule="auto"/>
        <w:rPr>
          <w:rFonts w:ascii="Times New Roman" w:hAnsi="Times New Roman" w:cs="Times New Roman"/>
          <w:sz w:val="24"/>
          <w:szCs w:val="24"/>
        </w:rPr>
      </w:pPr>
      <w:r w:rsidRPr="004C5C66">
        <w:rPr>
          <w:rFonts w:ascii="Times New Roman" w:hAnsi="Times New Roman" w:cs="Times New Roman"/>
          <w:sz w:val="24"/>
          <w:szCs w:val="24"/>
        </w:rPr>
        <w:t>Perdre l'illusion que les seuls changements viennent de l'Etat. « Mentionnons enfin et peut être même surtout les métamorphoses de l'échelle de prestige des sections du secondaire ... Dans tous les cas, les changements dépendent non d'une réforme institutionnelle mais de stratégies des différents protagonistes du système d'enseignement — élèves, parents d'élèves, maîtres. Toutes nos études tendent à montrer que l'Etat n'est pas, ainsi que le décrivent nombre de sociologues, le démiurge omnipotent, construisant à l'aide d'une règle et d'un compas un monde social selon les axiomes qu'il se serait donnés ou qu'une classe dominante lui aurait imposés</w:t>
      </w:r>
    </w:p>
    <w:p w:rsidR="00053862" w:rsidRPr="004C5C66" w:rsidRDefault="00053862" w:rsidP="00053862">
      <w:pPr>
        <w:jc w:val="both"/>
        <w:rPr>
          <w:rFonts w:ascii="Times New Roman" w:hAnsi="Times New Roman" w:cs="Times New Roman"/>
          <w:sz w:val="24"/>
          <w:szCs w:val="24"/>
        </w:rPr>
      </w:pPr>
    </w:p>
    <w:p w:rsidR="00053862" w:rsidRPr="004C5C66" w:rsidRDefault="00053862" w:rsidP="00053862">
      <w:pPr>
        <w:jc w:val="both"/>
        <w:rPr>
          <w:rFonts w:ascii="Times New Roman" w:hAnsi="Times New Roman" w:cs="Times New Roman"/>
          <w:sz w:val="24"/>
          <w:szCs w:val="24"/>
        </w:rPr>
      </w:pPr>
      <w:r w:rsidRPr="004C5C66">
        <w:rPr>
          <w:rFonts w:ascii="Times New Roman" w:hAnsi="Times New Roman" w:cs="Times New Roman"/>
          <w:sz w:val="24"/>
          <w:szCs w:val="24"/>
        </w:rPr>
        <w:t xml:space="preserve">6- </w:t>
      </w:r>
      <w:r w:rsidRPr="004C5C66">
        <w:rPr>
          <w:rFonts w:ascii="Times New Roman" w:hAnsi="Times New Roman" w:cs="Times New Roman"/>
          <w:b/>
          <w:sz w:val="24"/>
          <w:szCs w:val="24"/>
        </w:rPr>
        <w:t>Pour changer, il faut savoir sortir des chemins habituels</w:t>
      </w:r>
      <w:r w:rsidRPr="004C5C66">
        <w:rPr>
          <w:rFonts w:ascii="Times New Roman" w:hAnsi="Times New Roman" w:cs="Times New Roman"/>
          <w:sz w:val="24"/>
          <w:szCs w:val="24"/>
        </w:rPr>
        <w:t xml:space="preserve"> </w:t>
      </w:r>
    </w:p>
    <w:p w:rsidR="00053862" w:rsidRPr="004C5C66" w:rsidRDefault="00053862" w:rsidP="00053862">
      <w:pPr>
        <w:jc w:val="both"/>
        <w:rPr>
          <w:rFonts w:ascii="Times New Roman" w:hAnsi="Times New Roman" w:cs="Times New Roman"/>
          <w:sz w:val="24"/>
          <w:szCs w:val="24"/>
        </w:rPr>
      </w:pPr>
    </w:p>
    <w:p w:rsidR="00053862" w:rsidRDefault="00053862" w:rsidP="00053862">
      <w:pPr>
        <w:spacing w:line="360" w:lineRule="auto"/>
        <w:jc w:val="both"/>
        <w:rPr>
          <w:rFonts w:ascii="Times New Roman" w:hAnsi="Times New Roman" w:cs="Times New Roman"/>
          <w:sz w:val="24"/>
          <w:szCs w:val="24"/>
        </w:rPr>
      </w:pPr>
      <w:r w:rsidRPr="004C5C66">
        <w:rPr>
          <w:rFonts w:ascii="Times New Roman" w:hAnsi="Times New Roman" w:cs="Times New Roman"/>
          <w:sz w:val="24"/>
          <w:szCs w:val="24"/>
        </w:rPr>
        <w:t>Nous avons du mal, face à un problème, à inventer, à créer quelque chose de nouveau pour sortir des sentiers battus (Pour remédier à cela, notre enseignement pourrait inciter à la création plus qu'à la déduction !). Nous sommes tentés de renforcer ce que nous connaissons et savons faire, à demander les mêmes choses; c'est le fameux "Toujours Plus" de François de Closet : toujours plus d'argent pour l'E</w:t>
      </w:r>
      <w:r>
        <w:rPr>
          <w:rFonts w:ascii="Times New Roman" w:hAnsi="Times New Roman" w:cs="Times New Roman"/>
          <w:sz w:val="24"/>
          <w:szCs w:val="24"/>
        </w:rPr>
        <w:t xml:space="preserve">ducation </w:t>
      </w:r>
      <w:r w:rsidRPr="004C5C66">
        <w:rPr>
          <w:rFonts w:ascii="Times New Roman" w:hAnsi="Times New Roman" w:cs="Times New Roman"/>
          <w:sz w:val="24"/>
          <w:szCs w:val="24"/>
        </w:rPr>
        <w:t>N</w:t>
      </w:r>
      <w:r>
        <w:rPr>
          <w:rFonts w:ascii="Times New Roman" w:hAnsi="Times New Roman" w:cs="Times New Roman"/>
          <w:sz w:val="24"/>
          <w:szCs w:val="24"/>
        </w:rPr>
        <w:t>ationale</w:t>
      </w:r>
      <w:r w:rsidRPr="004C5C66">
        <w:rPr>
          <w:rFonts w:ascii="Times New Roman" w:hAnsi="Times New Roman" w:cs="Times New Roman"/>
          <w:sz w:val="24"/>
          <w:szCs w:val="24"/>
        </w:rPr>
        <w:t xml:space="preserve">., toujours plus de profs, toujours plus d'heures d'enseignement pour les élèves, toujours plus d'heures pour notre discipline ! Autrement dit "Plus de la même chose". « La recette consistant à faire "plus de la même chose" est une "solution" qui crée le problème. Nous estimons qu'on retrouve cette même complication dans un grand nombre de problèmes humains réfractaires, dans les cas où le bon sens porte à opposer son contraire à un fait pénible ou douloureux. Par exemple, rien ne paraît plus raisonnable tant aux parents qu'aux amis, que de « remonter » une personne déprimée. Or, il est fort vraisemblable que la personne déprimée ne s'en sentira pas mieux, mais, au contraire, s'enfoncera un peu plus dans sa tristesse. Voyant cela, les autres </w:t>
      </w:r>
      <w:r>
        <w:rPr>
          <w:rFonts w:ascii="Times New Roman" w:hAnsi="Times New Roman" w:cs="Times New Roman"/>
          <w:sz w:val="24"/>
          <w:szCs w:val="24"/>
        </w:rPr>
        <w:t>doivent redoubler</w:t>
      </w:r>
      <w:r w:rsidRPr="004C5C66">
        <w:rPr>
          <w:rFonts w:ascii="Times New Roman" w:hAnsi="Times New Roman" w:cs="Times New Roman"/>
          <w:sz w:val="24"/>
          <w:szCs w:val="24"/>
        </w:rPr>
        <w:t xml:space="preserve"> d'efforts pour lui faire voir le bon côté des choses. </w:t>
      </w:r>
    </w:p>
    <w:p w:rsidR="00053862" w:rsidRPr="004C5C66" w:rsidRDefault="00053862" w:rsidP="00053862">
      <w:pPr>
        <w:jc w:val="both"/>
        <w:rPr>
          <w:rFonts w:ascii="Times New Roman" w:hAnsi="Times New Roman" w:cs="Times New Roman"/>
          <w:b/>
          <w:sz w:val="24"/>
          <w:szCs w:val="24"/>
        </w:rPr>
      </w:pPr>
      <w:r w:rsidRPr="004C5C66">
        <w:rPr>
          <w:rFonts w:ascii="Times New Roman" w:hAnsi="Times New Roman" w:cs="Times New Roman"/>
          <w:sz w:val="24"/>
          <w:szCs w:val="24"/>
        </w:rPr>
        <w:t>7</w:t>
      </w:r>
      <w:r w:rsidRPr="004C5C66">
        <w:rPr>
          <w:rFonts w:ascii="Times New Roman" w:hAnsi="Times New Roman" w:cs="Times New Roman"/>
          <w:b/>
          <w:sz w:val="24"/>
          <w:szCs w:val="24"/>
        </w:rPr>
        <w:t xml:space="preserve">-Ne jamais oublier que le changement ne se maîtrise pas totalement </w:t>
      </w:r>
    </w:p>
    <w:p w:rsidR="00053862" w:rsidRPr="004C5C66" w:rsidRDefault="00053862" w:rsidP="00053862">
      <w:pPr>
        <w:spacing w:line="360" w:lineRule="auto"/>
        <w:jc w:val="both"/>
        <w:rPr>
          <w:rFonts w:ascii="Times New Roman" w:hAnsi="Times New Roman" w:cs="Times New Roman"/>
          <w:sz w:val="24"/>
          <w:szCs w:val="24"/>
        </w:rPr>
      </w:pPr>
      <w:r w:rsidRPr="004C5C66">
        <w:rPr>
          <w:rFonts w:ascii="Times New Roman" w:hAnsi="Times New Roman" w:cs="Times New Roman"/>
          <w:sz w:val="24"/>
          <w:szCs w:val="24"/>
        </w:rPr>
        <w:t>Il reste toujours une part d'incertitude C'est notre capacité à supporter, à accepter l'incertitude qui est la condition de changement, d'évolution, d'adaptation possible. C'est peut être un point encore à aborder avec les élèves qui seront confrontés tout le long de leur vie à cette incertitude !</w:t>
      </w:r>
    </w:p>
    <w:p w:rsidR="00396D44" w:rsidRDefault="00396D44" w:rsidP="00557F8E">
      <w:pPr>
        <w:tabs>
          <w:tab w:val="left" w:pos="709"/>
        </w:tabs>
        <w:spacing w:line="360" w:lineRule="auto"/>
        <w:jc w:val="both"/>
        <w:rPr>
          <w:rFonts w:ascii="Arial" w:hAnsi="Arial" w:cs="Arial"/>
          <w:sz w:val="24"/>
          <w:szCs w:val="24"/>
        </w:rPr>
      </w:pPr>
    </w:p>
    <w:p w:rsidR="00053862" w:rsidRDefault="00053862" w:rsidP="00404E89">
      <w:pPr>
        <w:pStyle w:val="Citationintense"/>
        <w:rPr>
          <w:color w:val="auto"/>
          <w:sz w:val="44"/>
          <w:szCs w:val="44"/>
        </w:rPr>
      </w:pPr>
    </w:p>
    <w:p w:rsidR="00053862" w:rsidRDefault="00053862" w:rsidP="00404E89">
      <w:pPr>
        <w:pStyle w:val="Citationintense"/>
        <w:rPr>
          <w:color w:val="auto"/>
          <w:sz w:val="44"/>
          <w:szCs w:val="44"/>
        </w:rPr>
      </w:pPr>
    </w:p>
    <w:p w:rsidR="00053862" w:rsidRDefault="00053862" w:rsidP="00404E89">
      <w:pPr>
        <w:pStyle w:val="Citationintense"/>
        <w:rPr>
          <w:color w:val="auto"/>
          <w:sz w:val="44"/>
          <w:szCs w:val="44"/>
        </w:rPr>
      </w:pPr>
    </w:p>
    <w:p w:rsidR="00053862" w:rsidRDefault="00053862" w:rsidP="00404E89">
      <w:pPr>
        <w:pStyle w:val="Citationintense"/>
        <w:rPr>
          <w:color w:val="auto"/>
          <w:sz w:val="44"/>
          <w:szCs w:val="44"/>
        </w:rPr>
      </w:pPr>
    </w:p>
    <w:p w:rsidR="00053862" w:rsidRDefault="00053862" w:rsidP="00404E89">
      <w:pPr>
        <w:pStyle w:val="Citationintense"/>
        <w:rPr>
          <w:color w:val="auto"/>
          <w:sz w:val="44"/>
          <w:szCs w:val="44"/>
        </w:rPr>
      </w:pPr>
    </w:p>
    <w:p w:rsidR="00053862" w:rsidRDefault="00053862" w:rsidP="00404E89">
      <w:pPr>
        <w:pStyle w:val="Citationintense"/>
        <w:rPr>
          <w:color w:val="auto"/>
          <w:sz w:val="44"/>
          <w:szCs w:val="44"/>
        </w:rPr>
      </w:pPr>
    </w:p>
    <w:p w:rsidR="00053862" w:rsidRDefault="00053862" w:rsidP="00404E89">
      <w:pPr>
        <w:pStyle w:val="Citationintense"/>
        <w:rPr>
          <w:color w:val="auto"/>
          <w:sz w:val="44"/>
          <w:szCs w:val="44"/>
        </w:rPr>
      </w:pPr>
    </w:p>
    <w:p w:rsidR="00053862" w:rsidRDefault="00053862" w:rsidP="00404E89">
      <w:pPr>
        <w:pStyle w:val="Citationintense"/>
        <w:rPr>
          <w:color w:val="auto"/>
          <w:sz w:val="44"/>
          <w:szCs w:val="44"/>
        </w:rPr>
      </w:pPr>
    </w:p>
    <w:p w:rsidR="00053862" w:rsidRDefault="00053862" w:rsidP="00404E89">
      <w:pPr>
        <w:pStyle w:val="Citationintense"/>
        <w:rPr>
          <w:color w:val="auto"/>
          <w:sz w:val="44"/>
          <w:szCs w:val="44"/>
        </w:rPr>
      </w:pPr>
    </w:p>
    <w:p w:rsidR="00646FCD" w:rsidRDefault="00B624FD" w:rsidP="00646FCD">
      <w:pPr>
        <w:pStyle w:val="Paragraphedeliste"/>
        <w:tabs>
          <w:tab w:val="left" w:pos="709"/>
        </w:tabs>
        <w:spacing w:line="360" w:lineRule="auto"/>
        <w:ind w:left="0"/>
        <w:rPr>
          <w:rFonts w:ascii="Times New Roman" w:hAnsi="Times New Roman" w:cs="Times New Roman"/>
          <w:b/>
          <w:sz w:val="28"/>
          <w:szCs w:val="28"/>
          <w:bdr w:val="single" w:sz="4" w:space="0" w:color="auto"/>
          <w:shd w:val="clear" w:color="auto" w:fill="D9D9D9" w:themeFill="background1" w:themeFillShade="D9"/>
        </w:rPr>
      </w:pPr>
      <w:r w:rsidRPr="00B624FD">
        <w:rPr>
          <w:rFonts w:ascii="Constantia" w:eastAsia="Times New Roman" w:hAnsi="Constantia" w:cs="Times New Roman"/>
          <w:b/>
          <w:bCs/>
          <w:i/>
          <w:iCs/>
          <w:sz w:val="32"/>
          <w:szCs w:val="32"/>
        </w:rPr>
        <w:t xml:space="preserve">Chapitre </w:t>
      </w:r>
      <w:r w:rsidR="00646FCD">
        <w:rPr>
          <w:rFonts w:ascii="Constantia" w:eastAsia="Times New Roman" w:hAnsi="Constantia" w:cs="Times New Roman"/>
          <w:b/>
          <w:bCs/>
          <w:i/>
          <w:iCs/>
          <w:sz w:val="32"/>
          <w:szCs w:val="32"/>
        </w:rPr>
        <w:t>3</w:t>
      </w:r>
      <w:r w:rsidRPr="00B624FD">
        <w:rPr>
          <w:rFonts w:ascii="Constantia" w:eastAsia="Times New Roman" w:hAnsi="Constantia" w:cs="Times New Roman"/>
          <w:b/>
          <w:bCs/>
          <w:i/>
          <w:iCs/>
          <w:sz w:val="32"/>
          <w:szCs w:val="32"/>
        </w:rPr>
        <w:t xml:space="preserve"> : </w:t>
      </w:r>
      <w:r w:rsidR="00646FCD">
        <w:rPr>
          <w:rFonts w:ascii="Times New Roman" w:hAnsi="Times New Roman" w:cs="Times New Roman"/>
          <w:b/>
          <w:sz w:val="28"/>
          <w:szCs w:val="28"/>
          <w:bdr w:val="single" w:sz="4" w:space="0" w:color="auto"/>
          <w:shd w:val="clear" w:color="auto" w:fill="D9D9D9" w:themeFill="background1" w:themeFillShade="D9"/>
        </w:rPr>
        <w:t>Les attitudes dans le harcèlement psychologique et leur changement</w:t>
      </w:r>
    </w:p>
    <w:p w:rsidR="00B624FD" w:rsidRPr="00B624FD" w:rsidRDefault="00B624FD" w:rsidP="00B624FD">
      <w:pPr>
        <w:pBdr>
          <w:bottom w:val="single" w:sz="4" w:space="4" w:color="4F81BD"/>
        </w:pBdr>
        <w:spacing w:before="200" w:after="280" w:line="240" w:lineRule="auto"/>
        <w:ind w:right="936"/>
        <w:rPr>
          <w:rFonts w:ascii="Constantia" w:eastAsia="Times New Roman" w:hAnsi="Constantia" w:cs="Times New Roman"/>
          <w:b/>
          <w:bCs/>
          <w:i/>
          <w:iCs/>
          <w:sz w:val="32"/>
          <w:szCs w:val="32"/>
        </w:rPr>
      </w:pPr>
    </w:p>
    <w:p w:rsidR="00B624FD" w:rsidRPr="00B624FD" w:rsidRDefault="00B624FD" w:rsidP="00B624FD">
      <w:pPr>
        <w:spacing w:line="240" w:lineRule="auto"/>
        <w:jc w:val="both"/>
        <w:rPr>
          <w:rFonts w:ascii="Constantia" w:hAnsi="Constantia" w:cs="Times New Roman"/>
          <w:sz w:val="24"/>
          <w:szCs w:val="24"/>
        </w:rPr>
      </w:pPr>
      <w:r w:rsidRPr="00B624FD">
        <w:rPr>
          <w:rFonts w:ascii="Constantia" w:hAnsi="Constantia" w:cs="Times New Roman"/>
          <w:sz w:val="24"/>
          <w:szCs w:val="24"/>
        </w:rPr>
        <w:t xml:space="preserve">La violence ne se manifeste pas forcément par des actes d’agression verbale ou physique. Des études réalisées ces dernières années ont démontré l’impact d’une forme de violence plus subtile, plus insidieuse, perpétrée en milieu de travail. Brimades, menaces chantages, abus de pouvoir, manœuvres de déstabilisation, critiques injustifiées, etc., sont autant de comportements d’oppression orchestrés et qui cherchent à aboutir à la déstabilisation, voire à la destruction psychologique, d’un individu. Connu sous le nom de </w:t>
      </w:r>
      <w:r w:rsidRPr="00B624FD">
        <w:rPr>
          <w:rFonts w:ascii="Constantia" w:hAnsi="Constantia" w:cs="Times New Roman"/>
          <w:i/>
          <w:sz w:val="24"/>
          <w:szCs w:val="24"/>
        </w:rPr>
        <w:t>mobbing</w:t>
      </w:r>
      <w:r w:rsidRPr="00B624FD">
        <w:rPr>
          <w:rFonts w:ascii="Constantia" w:hAnsi="Constantia" w:cs="Times New Roman"/>
          <w:sz w:val="24"/>
          <w:szCs w:val="24"/>
        </w:rPr>
        <w:t xml:space="preserve"> dans les pays anglo-saxons et nordiques, ce phénomène est une forme de guerre des nerfs, un harcèlement jusqu’à l’usure, qui diffère des frictions et conflits relationnels émaillant habituellement tous lieux où se nouent des relations sociales. </w:t>
      </w:r>
    </w:p>
    <w:p w:rsidR="00B624FD" w:rsidRPr="00B624FD" w:rsidRDefault="00B624FD" w:rsidP="00B624FD">
      <w:pPr>
        <w:spacing w:line="240" w:lineRule="auto"/>
        <w:jc w:val="both"/>
        <w:rPr>
          <w:rFonts w:ascii="Constantia" w:hAnsi="Constantia" w:cs="Times New Roman"/>
          <w:sz w:val="24"/>
          <w:szCs w:val="24"/>
        </w:rPr>
      </w:pPr>
    </w:p>
    <w:p w:rsidR="00B624FD" w:rsidRPr="00B624FD" w:rsidRDefault="00B624FD" w:rsidP="00B624FD">
      <w:pPr>
        <w:spacing w:line="240" w:lineRule="auto"/>
        <w:jc w:val="both"/>
        <w:rPr>
          <w:rFonts w:ascii="Constantia" w:hAnsi="Constantia" w:cs="Times New Roman"/>
          <w:b/>
          <w:i/>
          <w:sz w:val="24"/>
          <w:szCs w:val="24"/>
        </w:rPr>
      </w:pPr>
      <w:r w:rsidRPr="00B624FD">
        <w:rPr>
          <w:rFonts w:ascii="Constantia" w:hAnsi="Constantia" w:cs="Times New Roman"/>
          <w:sz w:val="24"/>
          <w:szCs w:val="24"/>
        </w:rPr>
        <w:t xml:space="preserve"> 1)  </w:t>
      </w:r>
      <w:r w:rsidRPr="00B624FD">
        <w:rPr>
          <w:rFonts w:ascii="Constantia" w:hAnsi="Constantia" w:cs="Times New Roman"/>
          <w:b/>
          <w:sz w:val="24"/>
          <w:szCs w:val="24"/>
        </w:rPr>
        <w:t xml:space="preserve">Définitions </w:t>
      </w:r>
    </w:p>
    <w:p w:rsidR="00B624FD" w:rsidRPr="00B624FD" w:rsidRDefault="00B624FD" w:rsidP="00B624FD">
      <w:pPr>
        <w:spacing w:line="240" w:lineRule="auto"/>
        <w:jc w:val="both"/>
        <w:rPr>
          <w:rFonts w:ascii="Constantia" w:hAnsi="Constantia" w:cs="Times New Roman"/>
          <w:sz w:val="24"/>
          <w:szCs w:val="24"/>
        </w:rPr>
      </w:pPr>
      <w:r w:rsidRPr="00B624FD">
        <w:rPr>
          <w:rFonts w:ascii="Constantia" w:hAnsi="Constantia" w:cs="Times New Roman"/>
          <w:sz w:val="24"/>
          <w:szCs w:val="24"/>
        </w:rPr>
        <w:t xml:space="preserve">Konrad Lorentz, à travers ses travaux, utilisa, le terme pour décrire les attaques menées par  un groupe de petits animaux sur un de leurs congénères plus grands. Dans les années quatre-vingt, le Professeur Heinz Leymann de l’Université de Stockholm, à partir d’études effectuées dans les pays scandinaves et germanophones, émit l’hypothèse que des personnes présentées comme « difficiles » étaient en réalité victimes d’un processus de destruction et non pas la </w:t>
      </w:r>
      <w:r w:rsidRPr="00B624FD">
        <w:rPr>
          <w:rFonts w:ascii="Constantia" w:hAnsi="Constantia" w:cs="Times New Roman"/>
          <w:sz w:val="24"/>
          <w:szCs w:val="24"/>
        </w:rPr>
        <w:lastRenderedPageBreak/>
        <w:t xml:space="preserve">cause de tensions qui régnaient sur leur lieu de travail. C’est alors qu’apparaît le terme de </w:t>
      </w:r>
      <w:r w:rsidRPr="00B624FD">
        <w:rPr>
          <w:rFonts w:ascii="Constantia" w:hAnsi="Constantia" w:cs="Times New Roman"/>
          <w:i/>
          <w:sz w:val="24"/>
          <w:szCs w:val="24"/>
        </w:rPr>
        <w:t>mobbing</w:t>
      </w:r>
      <w:r w:rsidRPr="00B624FD">
        <w:rPr>
          <w:rFonts w:ascii="Constantia" w:hAnsi="Constantia" w:cs="Times New Roman"/>
          <w:sz w:val="24"/>
          <w:szCs w:val="24"/>
        </w:rPr>
        <w:t xml:space="preserve"> pour désigner les agissements d’une ou plusieurs personnes s’acharnant sur un collègue de travail.</w:t>
      </w:r>
    </w:p>
    <w:p w:rsidR="00B624FD" w:rsidRPr="00B624FD" w:rsidRDefault="00B624FD" w:rsidP="00B624FD">
      <w:pPr>
        <w:spacing w:line="240" w:lineRule="auto"/>
        <w:jc w:val="both"/>
        <w:rPr>
          <w:rFonts w:ascii="Constantia" w:hAnsi="Constantia" w:cs="Times New Roman"/>
          <w:sz w:val="24"/>
          <w:szCs w:val="24"/>
        </w:rPr>
      </w:pPr>
      <w:r w:rsidRPr="00B624FD">
        <w:rPr>
          <w:rFonts w:ascii="Constantia" w:hAnsi="Constantia" w:cs="Times New Roman"/>
          <w:sz w:val="24"/>
          <w:szCs w:val="24"/>
        </w:rPr>
        <w:t>Dérivé de l’anglais « </w:t>
      </w:r>
      <w:r w:rsidRPr="00B624FD">
        <w:rPr>
          <w:rFonts w:ascii="Constantia" w:hAnsi="Constantia" w:cs="Times New Roman"/>
          <w:i/>
          <w:sz w:val="24"/>
          <w:szCs w:val="24"/>
        </w:rPr>
        <w:t>to mob</w:t>
      </w:r>
      <w:r w:rsidRPr="00B624FD">
        <w:rPr>
          <w:rFonts w:ascii="Constantia" w:hAnsi="Constantia" w:cs="Times New Roman"/>
          <w:sz w:val="24"/>
          <w:szCs w:val="24"/>
        </w:rPr>
        <w:t xml:space="preserve"> » qui signifie </w:t>
      </w:r>
      <w:r w:rsidRPr="00B624FD">
        <w:rPr>
          <w:rFonts w:ascii="Constantia" w:hAnsi="Constantia" w:cs="Times New Roman"/>
          <w:i/>
          <w:sz w:val="24"/>
          <w:szCs w:val="24"/>
        </w:rPr>
        <w:t>assaillir</w:t>
      </w:r>
      <w:r w:rsidRPr="00B624FD">
        <w:rPr>
          <w:rFonts w:ascii="Constantia" w:hAnsi="Constantia" w:cs="Times New Roman"/>
          <w:sz w:val="24"/>
          <w:szCs w:val="24"/>
        </w:rPr>
        <w:t xml:space="preserve">, </w:t>
      </w:r>
      <w:r w:rsidRPr="00B624FD">
        <w:rPr>
          <w:rFonts w:ascii="Constantia" w:hAnsi="Constantia" w:cs="Times New Roman"/>
          <w:i/>
          <w:sz w:val="24"/>
          <w:szCs w:val="24"/>
        </w:rPr>
        <w:t>chicaner</w:t>
      </w:r>
      <w:r w:rsidRPr="00B624FD">
        <w:rPr>
          <w:rFonts w:ascii="Constantia" w:hAnsi="Constantia" w:cs="Times New Roman"/>
          <w:sz w:val="24"/>
          <w:szCs w:val="24"/>
        </w:rPr>
        <w:t xml:space="preserve"> ou encore </w:t>
      </w:r>
      <w:r w:rsidRPr="00B624FD">
        <w:rPr>
          <w:rFonts w:ascii="Constantia" w:hAnsi="Constantia" w:cs="Times New Roman"/>
          <w:i/>
          <w:sz w:val="24"/>
          <w:szCs w:val="24"/>
        </w:rPr>
        <w:t>houspiller</w:t>
      </w:r>
      <w:r w:rsidRPr="00B624FD">
        <w:rPr>
          <w:rFonts w:ascii="Constantia" w:hAnsi="Constantia" w:cs="Times New Roman"/>
          <w:sz w:val="24"/>
          <w:szCs w:val="24"/>
        </w:rPr>
        <w:t xml:space="preserve">, </w:t>
      </w:r>
      <w:r w:rsidRPr="00B624FD">
        <w:rPr>
          <w:rFonts w:ascii="Constantia" w:hAnsi="Constantia" w:cs="Times New Roman"/>
          <w:i/>
          <w:sz w:val="24"/>
          <w:szCs w:val="24"/>
        </w:rPr>
        <w:t>malmener</w:t>
      </w:r>
      <w:r w:rsidRPr="00B624FD">
        <w:rPr>
          <w:rFonts w:ascii="Constantia" w:hAnsi="Constantia" w:cs="Times New Roman"/>
          <w:sz w:val="24"/>
          <w:szCs w:val="24"/>
        </w:rPr>
        <w:t>, le terme désigne par extension des manifestations d’hostilité psychologique dans le cadre de la vie professionnelle. Selon H. Leymann, « </w:t>
      </w:r>
      <w:r w:rsidRPr="00B624FD">
        <w:rPr>
          <w:rFonts w:ascii="Constantia" w:hAnsi="Constantia" w:cs="Times New Roman"/>
          <w:i/>
          <w:sz w:val="24"/>
          <w:szCs w:val="24"/>
        </w:rPr>
        <w:t>le concept de mobbing définit l’enchaînement, sur une assez longue période, de propos et d’agissements hostiles, exprimés ou manifestés par une ou plusieurs personnes envers une tierce personne (la cible). Par extension, le terme s’applique aussi aux relations entre les agresseurs et leur victime</w:t>
      </w:r>
      <w:r w:rsidRPr="00B624FD">
        <w:rPr>
          <w:rFonts w:ascii="Constantia" w:hAnsi="Constantia" w:cs="Times New Roman"/>
          <w:sz w:val="24"/>
          <w:szCs w:val="24"/>
        </w:rPr>
        <w:t> ».</w:t>
      </w:r>
    </w:p>
    <w:p w:rsidR="00B624FD" w:rsidRPr="00B624FD" w:rsidRDefault="00B624FD" w:rsidP="00B624FD">
      <w:pPr>
        <w:spacing w:line="240" w:lineRule="auto"/>
        <w:jc w:val="both"/>
        <w:rPr>
          <w:rFonts w:ascii="Constantia" w:hAnsi="Constantia" w:cs="Times New Roman"/>
          <w:sz w:val="24"/>
          <w:szCs w:val="24"/>
        </w:rPr>
      </w:pPr>
      <w:r w:rsidRPr="00B624FD">
        <w:rPr>
          <w:rFonts w:ascii="Constantia" w:hAnsi="Constantia" w:cs="Times New Roman"/>
          <w:sz w:val="24"/>
          <w:szCs w:val="24"/>
        </w:rPr>
        <w:t>Marie-France Hirigoyen, psychiatre et psychanalyste, parle plutôt de harcèlement moral, et le définit comme « </w:t>
      </w:r>
      <w:r w:rsidRPr="00B624FD">
        <w:rPr>
          <w:rFonts w:ascii="Constantia" w:hAnsi="Constantia" w:cs="Times New Roman"/>
          <w:i/>
          <w:sz w:val="24"/>
          <w:szCs w:val="24"/>
        </w:rPr>
        <w:t>toute conduite abusive se manifestant notamment par des comportements, des paroles, des actes, des gestes, des écrits, pouvant porter atteinte à la personnalité, à la dignité ou à l’intégrité physique ou psychique d’une personne, mettre en péril l’emploi de celle-ci ou dégrader le climat de travail</w:t>
      </w:r>
      <w:r w:rsidRPr="00B624FD">
        <w:rPr>
          <w:rFonts w:ascii="Constantia" w:hAnsi="Constantia" w:cs="Times New Roman"/>
          <w:sz w:val="24"/>
          <w:szCs w:val="24"/>
        </w:rPr>
        <w:t> ».</w:t>
      </w:r>
    </w:p>
    <w:p w:rsidR="00B624FD" w:rsidRPr="00B624FD" w:rsidRDefault="00B624FD" w:rsidP="00B624FD">
      <w:pPr>
        <w:spacing w:after="0" w:line="240" w:lineRule="auto"/>
        <w:jc w:val="both"/>
        <w:rPr>
          <w:rFonts w:ascii="Constantia" w:hAnsi="Constantia" w:cs="Times New Roman"/>
          <w:sz w:val="24"/>
          <w:szCs w:val="24"/>
        </w:rPr>
      </w:pPr>
      <w:r w:rsidRPr="00B624FD">
        <w:rPr>
          <w:rFonts w:ascii="Constantia" w:hAnsi="Constantia" w:cs="Times New Roman"/>
          <w:sz w:val="24"/>
          <w:szCs w:val="24"/>
        </w:rPr>
        <w:t>Pour l’Organisation Internationale du travail (OIT), « la personne qui se comporte de cette façon cherche à rabaisser l’autre en utilisant des moyens vindicatifs, cruels, malicieux ou humiliants à l’encontre d’une personne ou d’un groupe de travailleurs. Le harcèlement psychologique se produit lorsque plusieurs personnes s’allient pour persécuter tel ou tel collègue qui peut prendre les formes suivantes : faire constamment des remarques négatives sur cette personne ou la critiquer sans arrêt, l’isoler en la laissant sans contact social et médire ou diffuser de fausses informations sur elle ».</w:t>
      </w:r>
    </w:p>
    <w:p w:rsidR="00B624FD" w:rsidRPr="00B624FD" w:rsidRDefault="00B624FD" w:rsidP="00B624FD">
      <w:pPr>
        <w:spacing w:line="240" w:lineRule="auto"/>
        <w:jc w:val="both"/>
        <w:rPr>
          <w:rFonts w:ascii="Constantia" w:hAnsi="Constantia" w:cs="Times New Roman"/>
          <w:sz w:val="24"/>
          <w:szCs w:val="24"/>
        </w:rPr>
      </w:pPr>
    </w:p>
    <w:p w:rsidR="00B624FD" w:rsidRPr="00B624FD" w:rsidRDefault="00B624FD" w:rsidP="00B624FD">
      <w:pPr>
        <w:spacing w:line="240" w:lineRule="auto"/>
        <w:jc w:val="both"/>
        <w:rPr>
          <w:rFonts w:ascii="Constantia" w:hAnsi="Constantia" w:cs="Times New Roman"/>
          <w:sz w:val="24"/>
          <w:szCs w:val="24"/>
        </w:rPr>
      </w:pPr>
      <w:r w:rsidRPr="00B624FD">
        <w:rPr>
          <w:rFonts w:ascii="Constantia" w:hAnsi="Constantia" w:cs="Times New Roman"/>
          <w:sz w:val="24"/>
          <w:szCs w:val="24"/>
        </w:rPr>
        <w:t xml:space="preserve">La revue de la littérature spécialisée laisse apparaître une conception assez large de la notion même de </w:t>
      </w:r>
      <w:r w:rsidRPr="00B624FD">
        <w:rPr>
          <w:rFonts w:ascii="Constantia" w:hAnsi="Constantia" w:cs="Times New Roman"/>
          <w:i/>
          <w:sz w:val="24"/>
          <w:szCs w:val="24"/>
        </w:rPr>
        <w:t>mobbing</w:t>
      </w:r>
      <w:r w:rsidRPr="00B624FD">
        <w:rPr>
          <w:rFonts w:ascii="Constantia" w:hAnsi="Constantia" w:cs="Times New Roman"/>
          <w:sz w:val="24"/>
          <w:szCs w:val="24"/>
        </w:rPr>
        <w:t xml:space="preserve">. Ainsi certains auteurs parlent tantôt de </w:t>
      </w:r>
      <w:r w:rsidRPr="00B624FD">
        <w:rPr>
          <w:rFonts w:ascii="Constantia" w:hAnsi="Constantia" w:cs="Times New Roman"/>
          <w:i/>
          <w:sz w:val="24"/>
          <w:szCs w:val="24"/>
        </w:rPr>
        <w:t>bullying</w:t>
      </w:r>
      <w:r w:rsidRPr="00B624FD">
        <w:rPr>
          <w:rFonts w:ascii="Constantia" w:hAnsi="Constantia" w:cs="Times New Roman"/>
          <w:sz w:val="24"/>
          <w:szCs w:val="24"/>
        </w:rPr>
        <w:t xml:space="preserve"> (brimades), de stalk</w:t>
      </w:r>
      <w:r w:rsidRPr="00B624FD">
        <w:rPr>
          <w:rFonts w:ascii="Constantia" w:hAnsi="Constantia" w:cs="Times New Roman"/>
          <w:i/>
          <w:sz w:val="24"/>
          <w:szCs w:val="24"/>
        </w:rPr>
        <w:t>i</w:t>
      </w:r>
      <w:r w:rsidRPr="00B624FD">
        <w:rPr>
          <w:rFonts w:ascii="Constantia" w:hAnsi="Constantia" w:cs="Times New Roman"/>
          <w:sz w:val="24"/>
          <w:szCs w:val="24"/>
        </w:rPr>
        <w:t>ng (traquer), tantôt de management par le stress ou de management par la peur.</w:t>
      </w:r>
    </w:p>
    <w:p w:rsidR="00B624FD" w:rsidRPr="00B624FD" w:rsidRDefault="00B624FD" w:rsidP="00B624FD">
      <w:pPr>
        <w:numPr>
          <w:ilvl w:val="0"/>
          <w:numId w:val="34"/>
        </w:numPr>
        <w:spacing w:after="0" w:line="240" w:lineRule="auto"/>
        <w:jc w:val="both"/>
        <w:rPr>
          <w:rFonts w:ascii="Constantia" w:hAnsi="Constantia" w:cs="Times New Roman"/>
          <w:sz w:val="24"/>
          <w:szCs w:val="24"/>
        </w:rPr>
      </w:pPr>
      <w:r w:rsidRPr="00B624FD">
        <w:rPr>
          <w:rFonts w:ascii="Constantia" w:hAnsi="Constantia" w:cs="Times New Roman"/>
          <w:b/>
          <w:i/>
          <w:sz w:val="24"/>
          <w:szCs w:val="24"/>
        </w:rPr>
        <w:t>Le</w:t>
      </w:r>
      <w:r w:rsidRPr="00B624FD">
        <w:rPr>
          <w:rFonts w:ascii="Constantia" w:hAnsi="Constantia" w:cs="Times New Roman"/>
          <w:sz w:val="24"/>
          <w:szCs w:val="24"/>
        </w:rPr>
        <w:t xml:space="preserve"> </w:t>
      </w:r>
      <w:r w:rsidRPr="00B624FD">
        <w:rPr>
          <w:rFonts w:ascii="Constantia" w:hAnsi="Constantia" w:cs="Times New Roman"/>
          <w:b/>
          <w:i/>
          <w:sz w:val="24"/>
          <w:szCs w:val="24"/>
        </w:rPr>
        <w:t>bullying</w:t>
      </w:r>
      <w:r w:rsidRPr="00B624FD">
        <w:rPr>
          <w:rFonts w:ascii="Constantia" w:hAnsi="Constantia" w:cs="Times New Roman"/>
          <w:sz w:val="24"/>
          <w:szCs w:val="24"/>
        </w:rPr>
        <w:t> : désigne la pratique qui consiste à rabaisser un ou plusieurs salariés en public ou en privé, par des moyens vindicatifs, cruels, malveillants ou humiliants ;</w:t>
      </w:r>
    </w:p>
    <w:p w:rsidR="00B624FD" w:rsidRPr="00B624FD" w:rsidRDefault="00B624FD" w:rsidP="00B624FD">
      <w:pPr>
        <w:numPr>
          <w:ilvl w:val="0"/>
          <w:numId w:val="34"/>
        </w:numPr>
        <w:spacing w:after="0" w:line="240" w:lineRule="auto"/>
        <w:jc w:val="both"/>
        <w:rPr>
          <w:rFonts w:ascii="Constantia" w:hAnsi="Constantia" w:cs="Times New Roman"/>
          <w:sz w:val="24"/>
          <w:szCs w:val="24"/>
        </w:rPr>
      </w:pPr>
      <w:r w:rsidRPr="00B624FD">
        <w:rPr>
          <w:rFonts w:ascii="Constantia" w:hAnsi="Constantia" w:cs="Times New Roman"/>
          <w:b/>
          <w:i/>
          <w:sz w:val="24"/>
          <w:szCs w:val="24"/>
        </w:rPr>
        <w:t>Le</w:t>
      </w:r>
      <w:r w:rsidRPr="00B624FD">
        <w:rPr>
          <w:rFonts w:ascii="Constantia" w:hAnsi="Constantia" w:cs="Times New Roman"/>
          <w:sz w:val="24"/>
          <w:szCs w:val="24"/>
        </w:rPr>
        <w:t xml:space="preserve"> </w:t>
      </w:r>
      <w:r w:rsidRPr="00B624FD">
        <w:rPr>
          <w:rFonts w:ascii="Constantia" w:hAnsi="Constantia" w:cs="Times New Roman"/>
          <w:b/>
          <w:i/>
          <w:sz w:val="24"/>
          <w:szCs w:val="24"/>
        </w:rPr>
        <w:t>stalking</w:t>
      </w:r>
      <w:r w:rsidRPr="00B624FD">
        <w:rPr>
          <w:rFonts w:ascii="Constantia" w:hAnsi="Constantia" w:cs="Times New Roman"/>
          <w:sz w:val="24"/>
          <w:szCs w:val="24"/>
        </w:rPr>
        <w:t> : désigne la pratique qui consiste à placer sous surveillance constante, une ou plusieurs personnes et à traquer systématiquement toute baisse de productivité, tout retard ou « temps morts » constatés ;</w:t>
      </w:r>
    </w:p>
    <w:p w:rsidR="00B624FD" w:rsidRPr="00B624FD" w:rsidRDefault="00B624FD" w:rsidP="00B624FD">
      <w:pPr>
        <w:numPr>
          <w:ilvl w:val="0"/>
          <w:numId w:val="34"/>
        </w:numPr>
        <w:spacing w:after="0" w:line="240" w:lineRule="auto"/>
        <w:jc w:val="both"/>
        <w:rPr>
          <w:rFonts w:ascii="Constantia" w:hAnsi="Constantia" w:cs="Times New Roman"/>
          <w:sz w:val="24"/>
          <w:szCs w:val="24"/>
        </w:rPr>
      </w:pPr>
      <w:r w:rsidRPr="00B624FD">
        <w:rPr>
          <w:rFonts w:ascii="Constantia" w:hAnsi="Constantia" w:cs="Times New Roman"/>
          <w:b/>
          <w:i/>
          <w:sz w:val="24"/>
          <w:szCs w:val="24"/>
        </w:rPr>
        <w:t>Le management par le stress </w:t>
      </w:r>
      <w:r w:rsidRPr="00B624FD">
        <w:rPr>
          <w:rFonts w:ascii="Constantia" w:hAnsi="Constantia" w:cs="Times New Roman"/>
          <w:sz w:val="24"/>
          <w:szCs w:val="24"/>
        </w:rPr>
        <w:t>: il s’agit d’un modèle raisonné de gestion d’entreprise qui consiste à placer l’ensemble des salariés sous une pression constante, de façon à parvenir à plus de productivité pour le développement de l’entreprise ;</w:t>
      </w:r>
    </w:p>
    <w:p w:rsidR="00B624FD" w:rsidRPr="00B624FD" w:rsidRDefault="00B624FD" w:rsidP="00B624FD">
      <w:pPr>
        <w:numPr>
          <w:ilvl w:val="0"/>
          <w:numId w:val="34"/>
        </w:numPr>
        <w:spacing w:after="0" w:line="240" w:lineRule="auto"/>
        <w:jc w:val="both"/>
        <w:rPr>
          <w:rFonts w:ascii="Constantia" w:hAnsi="Constantia" w:cs="Times New Roman"/>
          <w:sz w:val="24"/>
          <w:szCs w:val="24"/>
        </w:rPr>
      </w:pPr>
      <w:r w:rsidRPr="00B624FD">
        <w:rPr>
          <w:rFonts w:ascii="Constantia" w:hAnsi="Constantia" w:cs="Times New Roman"/>
          <w:b/>
          <w:i/>
          <w:sz w:val="24"/>
          <w:szCs w:val="24"/>
        </w:rPr>
        <w:t>Le management par la peur </w:t>
      </w:r>
      <w:r w:rsidRPr="00B624FD">
        <w:rPr>
          <w:rFonts w:ascii="Constantia" w:hAnsi="Constantia" w:cs="Times New Roman"/>
          <w:sz w:val="24"/>
          <w:szCs w:val="24"/>
        </w:rPr>
        <w:t>: c’est la politique du « </w:t>
      </w:r>
      <w:r w:rsidRPr="00B624FD">
        <w:rPr>
          <w:rFonts w:ascii="Constantia" w:hAnsi="Constantia" w:cs="Times New Roman"/>
          <w:i/>
          <w:sz w:val="24"/>
          <w:szCs w:val="24"/>
        </w:rPr>
        <w:t>up or out</w:t>
      </w:r>
      <w:r w:rsidRPr="00B624FD">
        <w:rPr>
          <w:rFonts w:ascii="Constantia" w:hAnsi="Constantia" w:cs="Times New Roman"/>
          <w:sz w:val="24"/>
          <w:szCs w:val="24"/>
        </w:rPr>
        <w:t> », « e</w:t>
      </w:r>
      <w:r w:rsidRPr="00B624FD">
        <w:rPr>
          <w:rFonts w:ascii="Constantia" w:hAnsi="Constantia" w:cs="Times New Roman"/>
          <w:i/>
          <w:sz w:val="24"/>
          <w:szCs w:val="24"/>
        </w:rPr>
        <w:t>n faire toujours plus ou dehors</w:t>
      </w:r>
      <w:r w:rsidRPr="00B624FD">
        <w:rPr>
          <w:rFonts w:ascii="Constantia" w:hAnsi="Constantia" w:cs="Times New Roman"/>
          <w:sz w:val="24"/>
          <w:szCs w:val="24"/>
        </w:rPr>
        <w:t> » qui consiste, pour une entreprise, à exercer une pression sur les salariés en ayant recours au chantage à l’emploi.</w:t>
      </w:r>
    </w:p>
    <w:p w:rsidR="00B624FD" w:rsidRPr="00B624FD" w:rsidRDefault="00B624FD" w:rsidP="00B624FD">
      <w:pPr>
        <w:spacing w:line="240" w:lineRule="auto"/>
        <w:jc w:val="both"/>
        <w:rPr>
          <w:rFonts w:ascii="Constantia" w:hAnsi="Constantia" w:cs="Times New Roman"/>
          <w:sz w:val="24"/>
          <w:szCs w:val="24"/>
        </w:rPr>
      </w:pPr>
    </w:p>
    <w:p w:rsidR="00B624FD" w:rsidRPr="00B624FD" w:rsidRDefault="00B624FD" w:rsidP="00B624FD">
      <w:pPr>
        <w:spacing w:line="240" w:lineRule="auto"/>
        <w:jc w:val="both"/>
        <w:rPr>
          <w:rFonts w:ascii="Constantia" w:hAnsi="Constantia" w:cs="Times New Roman"/>
          <w:sz w:val="24"/>
          <w:szCs w:val="24"/>
        </w:rPr>
      </w:pPr>
      <w:r w:rsidRPr="00B624FD">
        <w:rPr>
          <w:rFonts w:ascii="Constantia" w:hAnsi="Constantia" w:cs="Times New Roman"/>
          <w:sz w:val="24"/>
          <w:szCs w:val="24"/>
        </w:rPr>
        <w:t xml:space="preserve">Selon les travaux de H. Leymann, le </w:t>
      </w:r>
      <w:r w:rsidRPr="00B624FD">
        <w:rPr>
          <w:rFonts w:ascii="Constantia" w:hAnsi="Constantia" w:cs="Times New Roman"/>
          <w:i/>
          <w:sz w:val="24"/>
          <w:szCs w:val="24"/>
        </w:rPr>
        <w:t>mobbing</w:t>
      </w:r>
      <w:r w:rsidRPr="00B624FD">
        <w:rPr>
          <w:rFonts w:ascii="Constantia" w:hAnsi="Constantia" w:cs="Times New Roman"/>
          <w:sz w:val="24"/>
          <w:szCs w:val="24"/>
        </w:rPr>
        <w:t xml:space="preserve"> est un conflit de travail qui dégénère en situation de communication non éthique visant à infliger, à une personne ciblée, de graves dommages psychiques et physiques. La cause principale d’un conflit qui dégénère proviendrait alors de la réticence qu’éprouve la hiérarchie à intervenir, ou même de sa volonté de ne pas s’en mêler. On ne pourrait donc parler de harcèlement dans des cas d’incidents isolés, par exemple, pour des remarques désobligeantes faites dans un moment d’énervement ou de mauvaise humeur. Cependant, deux conditions doivent être remplies pour que l’on puisse qualifier un comportement de harcèlement : la durée et la répétition. En effet, il faut que le comportement </w:t>
      </w:r>
      <w:r w:rsidRPr="00B624FD">
        <w:rPr>
          <w:rFonts w:ascii="Constantia" w:hAnsi="Constantia" w:cs="Times New Roman"/>
          <w:sz w:val="24"/>
          <w:szCs w:val="24"/>
        </w:rPr>
        <w:lastRenderedPageBreak/>
        <w:t>incriminé se répète jour à près jour (au moins une fois par semaine) et subsiste sur une période prolongée (six mois au maximum).</w:t>
      </w:r>
    </w:p>
    <w:p w:rsidR="00B624FD" w:rsidRPr="00B624FD" w:rsidRDefault="00B624FD" w:rsidP="00B624FD">
      <w:pPr>
        <w:spacing w:line="240" w:lineRule="auto"/>
        <w:rPr>
          <w:rFonts w:ascii="Constantia" w:hAnsi="Constantia" w:cs="Times New Roman"/>
          <w:b/>
          <w:sz w:val="24"/>
          <w:szCs w:val="24"/>
        </w:rPr>
      </w:pPr>
      <w:r w:rsidRPr="00B624FD">
        <w:rPr>
          <w:rFonts w:ascii="Constantia" w:hAnsi="Constantia" w:cs="Times New Roman"/>
          <w:b/>
          <w:sz w:val="24"/>
          <w:szCs w:val="24"/>
        </w:rPr>
        <w:t xml:space="preserve">2. Les agissements constitutifs du </w:t>
      </w:r>
      <w:r w:rsidRPr="00B624FD">
        <w:rPr>
          <w:rFonts w:ascii="Constantia" w:hAnsi="Constantia" w:cs="Times New Roman"/>
          <w:b/>
          <w:i/>
          <w:sz w:val="24"/>
          <w:szCs w:val="24"/>
        </w:rPr>
        <w:t>mobbing</w:t>
      </w:r>
    </w:p>
    <w:p w:rsidR="00B624FD" w:rsidRPr="00B624FD" w:rsidRDefault="00B624FD" w:rsidP="00B624FD">
      <w:pPr>
        <w:spacing w:line="240" w:lineRule="auto"/>
        <w:jc w:val="both"/>
        <w:rPr>
          <w:rFonts w:ascii="Constantia" w:hAnsi="Constantia" w:cs="Times New Roman"/>
          <w:sz w:val="24"/>
          <w:szCs w:val="24"/>
        </w:rPr>
      </w:pPr>
      <w:r w:rsidRPr="00B624FD">
        <w:rPr>
          <w:rFonts w:ascii="Constantia" w:hAnsi="Constantia" w:cs="Times New Roman"/>
          <w:sz w:val="24"/>
          <w:szCs w:val="24"/>
        </w:rPr>
        <w:t xml:space="preserve">Une description  d’un certain nombre d’agissements permet de détecter une situation de </w:t>
      </w:r>
      <w:r w:rsidRPr="00B624FD">
        <w:rPr>
          <w:rFonts w:ascii="Constantia" w:hAnsi="Constantia" w:cs="Times New Roman"/>
          <w:i/>
          <w:sz w:val="24"/>
          <w:szCs w:val="24"/>
        </w:rPr>
        <w:t>mobbing</w:t>
      </w:r>
      <w:r w:rsidRPr="00B624FD">
        <w:rPr>
          <w:rFonts w:ascii="Constantia" w:hAnsi="Constantia" w:cs="Times New Roman"/>
          <w:sz w:val="24"/>
          <w:szCs w:val="24"/>
        </w:rPr>
        <w:t>. Ces agissements qui peuvent être passifs (omissions volontaires, oublis d’invitation à une séance de travail, rétention d’informations, etc.) ou actifs (attaques directes, menaces à peine voilées, médisances, etc.), ont pour but, avoué ou non, d’amener la personne visée à craquer et quitter d’elle-même son travail. Ils se manifestent de plusieurs manières :</w:t>
      </w:r>
    </w:p>
    <w:p w:rsidR="00B624FD" w:rsidRPr="00B624FD" w:rsidRDefault="00B624FD" w:rsidP="00B624FD">
      <w:pPr>
        <w:spacing w:line="240" w:lineRule="auto"/>
        <w:jc w:val="both"/>
        <w:rPr>
          <w:rFonts w:ascii="Constantia" w:hAnsi="Constantia" w:cs="Times New Roman"/>
          <w:sz w:val="24"/>
          <w:szCs w:val="24"/>
        </w:rPr>
      </w:pPr>
    </w:p>
    <w:p w:rsidR="00B624FD" w:rsidRPr="00B624FD" w:rsidRDefault="00B624FD" w:rsidP="00B624FD">
      <w:pPr>
        <w:numPr>
          <w:ilvl w:val="3"/>
          <w:numId w:val="34"/>
        </w:numPr>
        <w:spacing w:after="0" w:line="240" w:lineRule="auto"/>
        <w:jc w:val="both"/>
        <w:rPr>
          <w:rFonts w:ascii="Constantia" w:hAnsi="Constantia" w:cs="Times New Roman"/>
          <w:sz w:val="24"/>
          <w:szCs w:val="24"/>
        </w:rPr>
      </w:pPr>
      <w:r w:rsidRPr="00B624FD">
        <w:rPr>
          <w:rFonts w:ascii="Constantia" w:hAnsi="Constantia" w:cs="Times New Roman"/>
          <w:b/>
          <w:i/>
          <w:sz w:val="24"/>
          <w:szCs w:val="24"/>
        </w:rPr>
        <w:t>Empêcher la victime de s’exprimer</w:t>
      </w:r>
      <w:r w:rsidRPr="00B624FD">
        <w:rPr>
          <w:rFonts w:ascii="Constantia" w:hAnsi="Constantia" w:cs="Times New Roman"/>
          <w:sz w:val="24"/>
          <w:szCs w:val="24"/>
        </w:rPr>
        <w:t> :</w:t>
      </w:r>
    </w:p>
    <w:p w:rsidR="00B624FD" w:rsidRPr="00B624FD" w:rsidRDefault="00B624FD" w:rsidP="00B624FD">
      <w:pPr>
        <w:numPr>
          <w:ilvl w:val="0"/>
          <w:numId w:val="34"/>
        </w:numPr>
        <w:spacing w:after="0" w:line="240" w:lineRule="auto"/>
        <w:jc w:val="both"/>
        <w:rPr>
          <w:rFonts w:ascii="Constantia" w:hAnsi="Constantia" w:cs="Times New Roman"/>
          <w:sz w:val="24"/>
          <w:szCs w:val="24"/>
        </w:rPr>
      </w:pPr>
      <w:r w:rsidRPr="00B624FD">
        <w:rPr>
          <w:rFonts w:ascii="Constantia" w:hAnsi="Constantia" w:cs="Times New Roman"/>
          <w:sz w:val="24"/>
          <w:szCs w:val="24"/>
        </w:rPr>
        <w:t>le supérieur hiérarchique refuse à la victime la possibilité de s’exprimer ;</w:t>
      </w:r>
    </w:p>
    <w:p w:rsidR="00B624FD" w:rsidRPr="00B624FD" w:rsidRDefault="00B624FD" w:rsidP="00B624FD">
      <w:pPr>
        <w:numPr>
          <w:ilvl w:val="0"/>
          <w:numId w:val="34"/>
        </w:numPr>
        <w:spacing w:after="0" w:line="240" w:lineRule="auto"/>
        <w:jc w:val="both"/>
        <w:rPr>
          <w:rFonts w:ascii="Constantia" w:hAnsi="Constantia" w:cs="Times New Roman"/>
          <w:sz w:val="24"/>
          <w:szCs w:val="24"/>
        </w:rPr>
      </w:pPr>
      <w:r w:rsidRPr="00B624FD">
        <w:rPr>
          <w:rFonts w:ascii="Constantia" w:hAnsi="Constantia" w:cs="Times New Roman"/>
          <w:sz w:val="24"/>
          <w:szCs w:val="24"/>
        </w:rPr>
        <w:t>la victime est constamment interrompue ;</w:t>
      </w:r>
    </w:p>
    <w:p w:rsidR="00B624FD" w:rsidRPr="00B624FD" w:rsidRDefault="00B624FD" w:rsidP="00B624FD">
      <w:pPr>
        <w:numPr>
          <w:ilvl w:val="0"/>
          <w:numId w:val="34"/>
        </w:numPr>
        <w:spacing w:after="0" w:line="240" w:lineRule="auto"/>
        <w:jc w:val="both"/>
        <w:rPr>
          <w:rFonts w:ascii="Constantia" w:hAnsi="Constantia" w:cs="Times New Roman"/>
          <w:sz w:val="24"/>
          <w:szCs w:val="24"/>
        </w:rPr>
      </w:pPr>
      <w:r w:rsidRPr="00B624FD">
        <w:rPr>
          <w:rFonts w:ascii="Constantia" w:hAnsi="Constantia" w:cs="Times New Roman"/>
          <w:sz w:val="24"/>
          <w:szCs w:val="24"/>
        </w:rPr>
        <w:t>les collègues l’empêchent de s’exprimer ;</w:t>
      </w:r>
    </w:p>
    <w:p w:rsidR="00B624FD" w:rsidRPr="00B624FD" w:rsidRDefault="00B624FD" w:rsidP="00B624FD">
      <w:pPr>
        <w:numPr>
          <w:ilvl w:val="0"/>
          <w:numId w:val="34"/>
        </w:numPr>
        <w:spacing w:after="0" w:line="240" w:lineRule="auto"/>
        <w:jc w:val="both"/>
        <w:rPr>
          <w:rFonts w:ascii="Constantia" w:hAnsi="Constantia" w:cs="Times New Roman"/>
          <w:sz w:val="24"/>
          <w:szCs w:val="24"/>
        </w:rPr>
      </w:pPr>
      <w:r w:rsidRPr="00B624FD">
        <w:rPr>
          <w:rFonts w:ascii="Constantia" w:hAnsi="Constantia" w:cs="Times New Roman"/>
          <w:sz w:val="24"/>
          <w:szCs w:val="24"/>
        </w:rPr>
        <w:t>les collègues hurlent et l’invectivent ;</w:t>
      </w:r>
    </w:p>
    <w:p w:rsidR="00B624FD" w:rsidRPr="00B624FD" w:rsidRDefault="00B624FD" w:rsidP="00B624FD">
      <w:pPr>
        <w:numPr>
          <w:ilvl w:val="0"/>
          <w:numId w:val="34"/>
        </w:numPr>
        <w:spacing w:after="0" w:line="240" w:lineRule="auto"/>
        <w:jc w:val="both"/>
        <w:rPr>
          <w:rFonts w:ascii="Constantia" w:hAnsi="Constantia" w:cs="Times New Roman"/>
          <w:sz w:val="24"/>
          <w:szCs w:val="24"/>
        </w:rPr>
      </w:pPr>
      <w:r w:rsidRPr="00B624FD">
        <w:rPr>
          <w:rFonts w:ascii="Constantia" w:hAnsi="Constantia" w:cs="Times New Roman"/>
          <w:sz w:val="24"/>
          <w:szCs w:val="24"/>
        </w:rPr>
        <w:t>le travail de la victime est critiqué;</w:t>
      </w:r>
    </w:p>
    <w:p w:rsidR="00B624FD" w:rsidRPr="00B624FD" w:rsidRDefault="00B624FD" w:rsidP="00B624FD">
      <w:pPr>
        <w:numPr>
          <w:ilvl w:val="0"/>
          <w:numId w:val="34"/>
        </w:numPr>
        <w:spacing w:after="0" w:line="240" w:lineRule="auto"/>
        <w:jc w:val="both"/>
        <w:rPr>
          <w:rFonts w:ascii="Constantia" w:hAnsi="Constantia" w:cs="Times New Roman"/>
          <w:sz w:val="24"/>
          <w:szCs w:val="24"/>
        </w:rPr>
      </w:pPr>
      <w:r w:rsidRPr="00B624FD">
        <w:rPr>
          <w:rFonts w:ascii="Constantia" w:hAnsi="Constantia" w:cs="Times New Roman"/>
          <w:sz w:val="24"/>
          <w:szCs w:val="24"/>
        </w:rPr>
        <w:t xml:space="preserve"> sa vie privée est critiquée ;</w:t>
      </w:r>
    </w:p>
    <w:p w:rsidR="00B624FD" w:rsidRPr="00B624FD" w:rsidRDefault="00B624FD" w:rsidP="00B624FD">
      <w:pPr>
        <w:numPr>
          <w:ilvl w:val="0"/>
          <w:numId w:val="34"/>
        </w:numPr>
        <w:spacing w:after="0" w:line="240" w:lineRule="auto"/>
        <w:jc w:val="both"/>
        <w:rPr>
          <w:rFonts w:ascii="Constantia" w:hAnsi="Constantia" w:cs="Times New Roman"/>
          <w:sz w:val="24"/>
          <w:szCs w:val="24"/>
        </w:rPr>
      </w:pPr>
      <w:r w:rsidRPr="00B624FD">
        <w:rPr>
          <w:rFonts w:ascii="Constantia" w:hAnsi="Constantia" w:cs="Times New Roman"/>
          <w:sz w:val="24"/>
          <w:szCs w:val="24"/>
        </w:rPr>
        <w:t xml:space="preserve"> la victime est terrorisée par des appels téléphoniques ;</w:t>
      </w:r>
    </w:p>
    <w:p w:rsidR="00B624FD" w:rsidRPr="00B624FD" w:rsidRDefault="00B624FD" w:rsidP="00B624FD">
      <w:pPr>
        <w:numPr>
          <w:ilvl w:val="0"/>
          <w:numId w:val="34"/>
        </w:numPr>
        <w:spacing w:after="0" w:line="240" w:lineRule="auto"/>
        <w:jc w:val="both"/>
        <w:rPr>
          <w:rFonts w:ascii="Constantia" w:hAnsi="Constantia" w:cs="Times New Roman"/>
          <w:sz w:val="24"/>
          <w:szCs w:val="24"/>
        </w:rPr>
      </w:pPr>
      <w:r w:rsidRPr="00B624FD">
        <w:rPr>
          <w:rFonts w:ascii="Constantia" w:hAnsi="Constantia" w:cs="Times New Roman"/>
          <w:sz w:val="24"/>
          <w:szCs w:val="24"/>
        </w:rPr>
        <w:t>Elle est menacée verbalement ou  par écrit ;</w:t>
      </w:r>
    </w:p>
    <w:p w:rsidR="00B624FD" w:rsidRPr="00B624FD" w:rsidRDefault="00B624FD" w:rsidP="00B624FD">
      <w:pPr>
        <w:spacing w:after="0" w:line="240" w:lineRule="auto"/>
        <w:ind w:left="720"/>
        <w:jc w:val="both"/>
        <w:rPr>
          <w:rFonts w:ascii="Constantia" w:hAnsi="Constantia" w:cs="Times New Roman"/>
          <w:sz w:val="24"/>
          <w:szCs w:val="24"/>
        </w:rPr>
      </w:pPr>
    </w:p>
    <w:p w:rsidR="00B624FD" w:rsidRPr="00B624FD" w:rsidRDefault="00B624FD" w:rsidP="00B624FD">
      <w:pPr>
        <w:spacing w:after="0" w:line="240" w:lineRule="auto"/>
        <w:ind w:left="720"/>
        <w:jc w:val="both"/>
        <w:rPr>
          <w:rFonts w:ascii="Constantia" w:hAnsi="Constantia" w:cs="Times New Roman"/>
          <w:sz w:val="24"/>
          <w:szCs w:val="24"/>
        </w:rPr>
      </w:pPr>
    </w:p>
    <w:p w:rsidR="00B624FD" w:rsidRPr="00B624FD" w:rsidRDefault="00B624FD" w:rsidP="00B624FD">
      <w:pPr>
        <w:numPr>
          <w:ilvl w:val="3"/>
          <w:numId w:val="34"/>
        </w:numPr>
        <w:spacing w:after="0" w:line="240" w:lineRule="auto"/>
        <w:jc w:val="both"/>
        <w:rPr>
          <w:rFonts w:ascii="Constantia" w:hAnsi="Constantia" w:cs="Times New Roman"/>
          <w:sz w:val="24"/>
          <w:szCs w:val="24"/>
        </w:rPr>
      </w:pPr>
      <w:r w:rsidRPr="00B624FD">
        <w:rPr>
          <w:rFonts w:ascii="Constantia" w:hAnsi="Constantia" w:cs="Times New Roman"/>
          <w:b/>
          <w:i/>
          <w:sz w:val="24"/>
          <w:szCs w:val="24"/>
        </w:rPr>
        <w:t>Isoler la victime</w:t>
      </w:r>
      <w:r w:rsidRPr="00B624FD">
        <w:rPr>
          <w:rFonts w:ascii="Constantia" w:hAnsi="Constantia" w:cs="Times New Roman"/>
          <w:sz w:val="24"/>
          <w:szCs w:val="24"/>
        </w:rPr>
        <w:t> :</w:t>
      </w:r>
    </w:p>
    <w:p w:rsidR="00B624FD" w:rsidRPr="00B624FD" w:rsidRDefault="00B624FD" w:rsidP="00B624FD">
      <w:pPr>
        <w:numPr>
          <w:ilvl w:val="0"/>
          <w:numId w:val="34"/>
        </w:numPr>
        <w:spacing w:after="0" w:line="240" w:lineRule="auto"/>
        <w:jc w:val="both"/>
        <w:rPr>
          <w:rFonts w:ascii="Constantia" w:hAnsi="Constantia" w:cs="Times New Roman"/>
          <w:sz w:val="24"/>
          <w:szCs w:val="24"/>
        </w:rPr>
      </w:pPr>
      <w:r w:rsidRPr="00B624FD">
        <w:rPr>
          <w:rFonts w:ascii="Constantia" w:hAnsi="Constantia" w:cs="Times New Roman"/>
          <w:sz w:val="24"/>
          <w:szCs w:val="24"/>
        </w:rPr>
        <w:t>ne plus lui parler ;</w:t>
      </w:r>
    </w:p>
    <w:p w:rsidR="00B624FD" w:rsidRPr="00B624FD" w:rsidRDefault="00B624FD" w:rsidP="00B624FD">
      <w:pPr>
        <w:numPr>
          <w:ilvl w:val="0"/>
          <w:numId w:val="34"/>
        </w:numPr>
        <w:spacing w:after="0" w:line="240" w:lineRule="auto"/>
        <w:jc w:val="both"/>
        <w:rPr>
          <w:rFonts w:ascii="Constantia" w:hAnsi="Constantia" w:cs="Times New Roman"/>
          <w:sz w:val="24"/>
          <w:szCs w:val="24"/>
        </w:rPr>
      </w:pPr>
      <w:r w:rsidRPr="00B624FD">
        <w:rPr>
          <w:rFonts w:ascii="Constantia" w:hAnsi="Constantia" w:cs="Times New Roman"/>
          <w:sz w:val="24"/>
          <w:szCs w:val="24"/>
        </w:rPr>
        <w:t>ne plus se laisser adresser la parole par elle ;</w:t>
      </w:r>
    </w:p>
    <w:p w:rsidR="00B624FD" w:rsidRPr="00B624FD" w:rsidRDefault="00B624FD" w:rsidP="00B624FD">
      <w:pPr>
        <w:numPr>
          <w:ilvl w:val="0"/>
          <w:numId w:val="34"/>
        </w:numPr>
        <w:spacing w:after="0" w:line="240" w:lineRule="auto"/>
        <w:jc w:val="both"/>
        <w:rPr>
          <w:rFonts w:ascii="Constantia" w:hAnsi="Constantia" w:cs="Times New Roman"/>
          <w:sz w:val="24"/>
          <w:szCs w:val="24"/>
        </w:rPr>
      </w:pPr>
      <w:r w:rsidRPr="00B624FD">
        <w:rPr>
          <w:rFonts w:ascii="Constantia" w:hAnsi="Constantia" w:cs="Times New Roman"/>
          <w:sz w:val="24"/>
          <w:szCs w:val="24"/>
        </w:rPr>
        <w:t>lui attribuer un poste de travail qui l’éloigne et l’isole de ses collègues ;</w:t>
      </w:r>
    </w:p>
    <w:p w:rsidR="00B624FD" w:rsidRPr="00B624FD" w:rsidRDefault="00B624FD" w:rsidP="00B624FD">
      <w:pPr>
        <w:numPr>
          <w:ilvl w:val="0"/>
          <w:numId w:val="34"/>
        </w:numPr>
        <w:spacing w:after="0" w:line="240" w:lineRule="auto"/>
        <w:jc w:val="both"/>
        <w:rPr>
          <w:rFonts w:ascii="Constantia" w:hAnsi="Constantia" w:cs="Times New Roman"/>
          <w:sz w:val="24"/>
          <w:szCs w:val="24"/>
        </w:rPr>
      </w:pPr>
      <w:r w:rsidRPr="00B624FD">
        <w:rPr>
          <w:rFonts w:ascii="Constantia" w:hAnsi="Constantia" w:cs="Times New Roman"/>
          <w:sz w:val="24"/>
          <w:szCs w:val="24"/>
        </w:rPr>
        <w:t>interdire à ses collègues de lui adresser la parole.</w:t>
      </w:r>
    </w:p>
    <w:p w:rsidR="00B624FD" w:rsidRPr="00B624FD" w:rsidRDefault="00B624FD" w:rsidP="00B624FD">
      <w:pPr>
        <w:spacing w:line="240" w:lineRule="auto"/>
        <w:jc w:val="both"/>
        <w:rPr>
          <w:rFonts w:ascii="Constantia" w:hAnsi="Constantia" w:cs="Times New Roman"/>
          <w:sz w:val="24"/>
          <w:szCs w:val="24"/>
        </w:rPr>
      </w:pPr>
    </w:p>
    <w:p w:rsidR="00B624FD" w:rsidRPr="00B624FD" w:rsidRDefault="00B624FD" w:rsidP="00B624FD">
      <w:pPr>
        <w:numPr>
          <w:ilvl w:val="3"/>
          <w:numId w:val="34"/>
        </w:numPr>
        <w:spacing w:after="0" w:line="240" w:lineRule="auto"/>
        <w:jc w:val="both"/>
        <w:rPr>
          <w:rFonts w:ascii="Constantia" w:hAnsi="Constantia" w:cs="Times New Roman"/>
          <w:sz w:val="24"/>
          <w:szCs w:val="24"/>
        </w:rPr>
      </w:pPr>
      <w:r w:rsidRPr="00B624FD">
        <w:rPr>
          <w:rFonts w:ascii="Constantia" w:hAnsi="Constantia" w:cs="Times New Roman"/>
          <w:b/>
          <w:i/>
          <w:sz w:val="24"/>
          <w:szCs w:val="24"/>
        </w:rPr>
        <w:t>Déconseiller la victime auprès de ses collègues</w:t>
      </w:r>
      <w:r w:rsidRPr="00B624FD">
        <w:rPr>
          <w:rFonts w:ascii="Constantia" w:hAnsi="Constantia" w:cs="Times New Roman"/>
          <w:sz w:val="24"/>
          <w:szCs w:val="24"/>
        </w:rPr>
        <w:t> :</w:t>
      </w:r>
    </w:p>
    <w:p w:rsidR="00B624FD" w:rsidRPr="00B624FD" w:rsidRDefault="00B624FD" w:rsidP="00B624FD">
      <w:pPr>
        <w:numPr>
          <w:ilvl w:val="0"/>
          <w:numId w:val="34"/>
        </w:numPr>
        <w:spacing w:after="0" w:line="240" w:lineRule="auto"/>
        <w:jc w:val="both"/>
        <w:rPr>
          <w:rFonts w:ascii="Constantia" w:hAnsi="Constantia" w:cs="Times New Roman"/>
          <w:sz w:val="24"/>
          <w:szCs w:val="24"/>
        </w:rPr>
      </w:pPr>
      <w:r w:rsidRPr="00B624FD">
        <w:rPr>
          <w:rFonts w:ascii="Constantia" w:hAnsi="Constantia" w:cs="Times New Roman"/>
          <w:sz w:val="24"/>
          <w:szCs w:val="24"/>
        </w:rPr>
        <w:t>répandre des rumeurs ou la calomnier ;</w:t>
      </w:r>
    </w:p>
    <w:p w:rsidR="00B624FD" w:rsidRPr="00B624FD" w:rsidRDefault="00B624FD" w:rsidP="00B624FD">
      <w:pPr>
        <w:numPr>
          <w:ilvl w:val="0"/>
          <w:numId w:val="34"/>
        </w:numPr>
        <w:spacing w:after="0" w:line="240" w:lineRule="auto"/>
        <w:jc w:val="both"/>
        <w:rPr>
          <w:rFonts w:ascii="Constantia" w:hAnsi="Constantia" w:cs="Times New Roman"/>
          <w:sz w:val="24"/>
          <w:szCs w:val="24"/>
        </w:rPr>
      </w:pPr>
      <w:r w:rsidRPr="00B624FD">
        <w:rPr>
          <w:rFonts w:ascii="Constantia" w:hAnsi="Constantia" w:cs="Times New Roman"/>
          <w:sz w:val="24"/>
          <w:szCs w:val="24"/>
        </w:rPr>
        <w:t>la ridiculiser ;</w:t>
      </w:r>
    </w:p>
    <w:p w:rsidR="00B624FD" w:rsidRPr="00B624FD" w:rsidRDefault="00B624FD" w:rsidP="00B624FD">
      <w:pPr>
        <w:numPr>
          <w:ilvl w:val="0"/>
          <w:numId w:val="34"/>
        </w:numPr>
        <w:spacing w:after="0" w:line="240" w:lineRule="auto"/>
        <w:jc w:val="both"/>
        <w:rPr>
          <w:rFonts w:ascii="Constantia" w:hAnsi="Constantia" w:cs="Times New Roman"/>
          <w:sz w:val="24"/>
          <w:szCs w:val="24"/>
        </w:rPr>
      </w:pPr>
      <w:r w:rsidRPr="00B624FD">
        <w:rPr>
          <w:rFonts w:ascii="Constantia" w:hAnsi="Constantia" w:cs="Times New Roman"/>
          <w:sz w:val="24"/>
          <w:szCs w:val="24"/>
        </w:rPr>
        <w:t>la faire passer pour une malade mentale ;</w:t>
      </w:r>
    </w:p>
    <w:p w:rsidR="00B624FD" w:rsidRPr="00B624FD" w:rsidRDefault="00B624FD" w:rsidP="00B624FD">
      <w:pPr>
        <w:numPr>
          <w:ilvl w:val="0"/>
          <w:numId w:val="34"/>
        </w:numPr>
        <w:spacing w:after="0" w:line="240" w:lineRule="auto"/>
        <w:jc w:val="both"/>
        <w:rPr>
          <w:rFonts w:ascii="Constantia" w:hAnsi="Constantia" w:cs="Times New Roman"/>
          <w:sz w:val="24"/>
          <w:szCs w:val="24"/>
        </w:rPr>
      </w:pPr>
      <w:r w:rsidRPr="00B624FD">
        <w:rPr>
          <w:rFonts w:ascii="Constantia" w:hAnsi="Constantia" w:cs="Times New Roman"/>
          <w:sz w:val="24"/>
          <w:szCs w:val="24"/>
        </w:rPr>
        <w:t>railler la victime et se moquer d’elle auprès de ses collègues pour ses moindres défauts ou petits travers, voire pour ses infirmités ;</w:t>
      </w:r>
    </w:p>
    <w:p w:rsidR="00B624FD" w:rsidRPr="00B624FD" w:rsidRDefault="00B624FD" w:rsidP="00B624FD">
      <w:pPr>
        <w:numPr>
          <w:ilvl w:val="0"/>
          <w:numId w:val="34"/>
        </w:numPr>
        <w:spacing w:after="0" w:line="240" w:lineRule="auto"/>
        <w:jc w:val="both"/>
        <w:rPr>
          <w:rFonts w:ascii="Constantia" w:hAnsi="Constantia" w:cs="Times New Roman"/>
          <w:sz w:val="24"/>
          <w:szCs w:val="24"/>
        </w:rPr>
      </w:pPr>
      <w:r w:rsidRPr="00B624FD">
        <w:rPr>
          <w:rFonts w:ascii="Constantia" w:hAnsi="Constantia" w:cs="Times New Roman"/>
          <w:sz w:val="24"/>
          <w:szCs w:val="24"/>
        </w:rPr>
        <w:t>dénigrer son travail, ses compétences professionnelles ;</w:t>
      </w:r>
    </w:p>
    <w:p w:rsidR="00B624FD" w:rsidRPr="00B624FD" w:rsidRDefault="00B624FD" w:rsidP="00B624FD">
      <w:pPr>
        <w:numPr>
          <w:ilvl w:val="0"/>
          <w:numId w:val="34"/>
        </w:numPr>
        <w:spacing w:after="0" w:line="240" w:lineRule="auto"/>
        <w:jc w:val="both"/>
        <w:rPr>
          <w:rFonts w:ascii="Constantia" w:hAnsi="Constantia" w:cs="Times New Roman"/>
          <w:sz w:val="24"/>
          <w:szCs w:val="24"/>
        </w:rPr>
      </w:pPr>
      <w:r w:rsidRPr="00B624FD">
        <w:rPr>
          <w:rFonts w:ascii="Constantia" w:hAnsi="Constantia" w:cs="Times New Roman"/>
          <w:sz w:val="24"/>
          <w:szCs w:val="24"/>
        </w:rPr>
        <w:t>essayer de l’atteindre à travers sa famille ou ses proches ;</w:t>
      </w:r>
    </w:p>
    <w:p w:rsidR="00B624FD" w:rsidRPr="00B624FD" w:rsidRDefault="00B624FD" w:rsidP="00B624FD">
      <w:pPr>
        <w:numPr>
          <w:ilvl w:val="0"/>
          <w:numId w:val="34"/>
        </w:numPr>
        <w:spacing w:after="0" w:line="240" w:lineRule="auto"/>
        <w:jc w:val="both"/>
        <w:rPr>
          <w:rFonts w:ascii="Constantia" w:hAnsi="Constantia" w:cs="Times New Roman"/>
          <w:sz w:val="24"/>
          <w:szCs w:val="24"/>
        </w:rPr>
      </w:pPr>
      <w:r w:rsidRPr="00B624FD">
        <w:rPr>
          <w:rFonts w:ascii="Constantia" w:hAnsi="Constantia" w:cs="Times New Roman"/>
          <w:sz w:val="24"/>
          <w:szCs w:val="24"/>
        </w:rPr>
        <w:t>se moquer de ses origines, de sa nationalité.</w:t>
      </w:r>
    </w:p>
    <w:p w:rsidR="00B624FD" w:rsidRPr="00B624FD" w:rsidRDefault="00B624FD" w:rsidP="00B624FD">
      <w:pPr>
        <w:spacing w:line="240" w:lineRule="auto"/>
        <w:jc w:val="both"/>
        <w:rPr>
          <w:rFonts w:ascii="Constantia" w:hAnsi="Constantia" w:cs="Times New Roman"/>
          <w:sz w:val="24"/>
          <w:szCs w:val="24"/>
        </w:rPr>
      </w:pPr>
    </w:p>
    <w:p w:rsidR="00B624FD" w:rsidRPr="00B624FD" w:rsidRDefault="00B624FD" w:rsidP="00B624FD">
      <w:pPr>
        <w:numPr>
          <w:ilvl w:val="3"/>
          <w:numId w:val="34"/>
        </w:numPr>
        <w:spacing w:after="0" w:line="240" w:lineRule="auto"/>
        <w:jc w:val="both"/>
        <w:rPr>
          <w:rFonts w:ascii="Constantia" w:hAnsi="Constantia" w:cs="Times New Roman"/>
          <w:sz w:val="24"/>
          <w:szCs w:val="24"/>
        </w:rPr>
      </w:pPr>
      <w:r w:rsidRPr="00B624FD">
        <w:rPr>
          <w:rFonts w:ascii="Constantia" w:hAnsi="Constantia" w:cs="Times New Roman"/>
          <w:b/>
          <w:i/>
          <w:sz w:val="24"/>
          <w:szCs w:val="24"/>
        </w:rPr>
        <w:t>Compromettre la santé de la victime </w:t>
      </w:r>
      <w:r w:rsidRPr="00B624FD">
        <w:rPr>
          <w:rFonts w:ascii="Constantia" w:hAnsi="Constantia" w:cs="Times New Roman"/>
          <w:sz w:val="24"/>
          <w:szCs w:val="24"/>
        </w:rPr>
        <w:t>:</w:t>
      </w:r>
    </w:p>
    <w:p w:rsidR="00B624FD" w:rsidRPr="00B624FD" w:rsidRDefault="00B624FD" w:rsidP="00B624FD">
      <w:pPr>
        <w:numPr>
          <w:ilvl w:val="0"/>
          <w:numId w:val="34"/>
        </w:numPr>
        <w:spacing w:after="0" w:line="240" w:lineRule="auto"/>
        <w:jc w:val="both"/>
        <w:rPr>
          <w:rFonts w:ascii="Constantia" w:hAnsi="Constantia" w:cs="Times New Roman"/>
          <w:sz w:val="24"/>
          <w:szCs w:val="24"/>
        </w:rPr>
      </w:pPr>
      <w:r w:rsidRPr="00B624FD">
        <w:rPr>
          <w:rFonts w:ascii="Constantia" w:hAnsi="Constantia" w:cs="Times New Roman"/>
          <w:sz w:val="24"/>
          <w:szCs w:val="24"/>
        </w:rPr>
        <w:t>contraindre la personne à des travaux dangereux ou nuisible pour sa santé ;</w:t>
      </w:r>
    </w:p>
    <w:p w:rsidR="00B624FD" w:rsidRPr="00B624FD" w:rsidRDefault="00B624FD" w:rsidP="00B624FD">
      <w:pPr>
        <w:numPr>
          <w:ilvl w:val="0"/>
          <w:numId w:val="34"/>
        </w:numPr>
        <w:spacing w:after="0" w:line="240" w:lineRule="auto"/>
        <w:jc w:val="both"/>
        <w:rPr>
          <w:rFonts w:ascii="Constantia" w:hAnsi="Constantia" w:cs="Times New Roman"/>
          <w:sz w:val="24"/>
          <w:szCs w:val="24"/>
        </w:rPr>
      </w:pPr>
      <w:r w:rsidRPr="00B624FD">
        <w:rPr>
          <w:rFonts w:ascii="Constantia" w:hAnsi="Constantia" w:cs="Times New Roman"/>
          <w:sz w:val="24"/>
          <w:szCs w:val="24"/>
        </w:rPr>
        <w:t>l’agresser physiquement y compris sexuellement.</w:t>
      </w:r>
    </w:p>
    <w:p w:rsidR="00B624FD" w:rsidRPr="00B624FD" w:rsidRDefault="00B624FD" w:rsidP="00B624FD">
      <w:pPr>
        <w:spacing w:line="240" w:lineRule="auto"/>
        <w:jc w:val="both"/>
        <w:rPr>
          <w:rFonts w:ascii="Constantia" w:hAnsi="Constantia" w:cs="Times New Roman"/>
          <w:sz w:val="24"/>
          <w:szCs w:val="24"/>
        </w:rPr>
      </w:pPr>
      <w:r w:rsidRPr="00B624FD">
        <w:rPr>
          <w:rFonts w:ascii="Constantia" w:hAnsi="Constantia" w:cs="Times New Roman"/>
          <w:sz w:val="24"/>
          <w:szCs w:val="24"/>
        </w:rPr>
        <w:t>Tous ces agissements sont de nature à soumettre la personne désignée à un régime de persécution psychologique. La victime est susceptible de s’effondrer très rapidement et de développer des troubles psychosomatiques sévères pouvant l’amener à des arrêts de maladie de longue durée, à l’invalidité, voire même au suicide.</w:t>
      </w:r>
    </w:p>
    <w:p w:rsidR="00B624FD" w:rsidRPr="00B624FD" w:rsidRDefault="00B624FD" w:rsidP="00B624FD">
      <w:pPr>
        <w:spacing w:line="240" w:lineRule="auto"/>
        <w:jc w:val="both"/>
        <w:rPr>
          <w:rFonts w:ascii="Constantia" w:hAnsi="Constantia" w:cs="Times New Roman"/>
          <w:sz w:val="24"/>
          <w:szCs w:val="24"/>
        </w:rPr>
      </w:pPr>
    </w:p>
    <w:p w:rsidR="00B624FD" w:rsidRPr="00B624FD" w:rsidRDefault="00B624FD" w:rsidP="00B624FD">
      <w:pPr>
        <w:spacing w:after="0" w:line="240" w:lineRule="auto"/>
        <w:ind w:left="720"/>
        <w:contextualSpacing/>
        <w:jc w:val="both"/>
        <w:rPr>
          <w:rFonts w:ascii="Constantia" w:hAnsi="Constantia" w:cs="Times New Roman"/>
          <w:b/>
          <w:i/>
          <w:sz w:val="24"/>
          <w:szCs w:val="24"/>
        </w:rPr>
      </w:pPr>
      <w:r w:rsidRPr="00B624FD">
        <w:rPr>
          <w:rFonts w:ascii="Constantia" w:hAnsi="Constantia" w:cs="Times New Roman"/>
          <w:b/>
          <w:i/>
          <w:sz w:val="24"/>
          <w:szCs w:val="24"/>
        </w:rPr>
        <w:lastRenderedPageBreak/>
        <w:t xml:space="preserve">3. Les stratégies des agresseurs (les mobbeurs) </w:t>
      </w:r>
    </w:p>
    <w:p w:rsidR="00B624FD" w:rsidRPr="00B624FD" w:rsidRDefault="00B624FD" w:rsidP="00B624FD">
      <w:pPr>
        <w:spacing w:line="240" w:lineRule="auto"/>
        <w:jc w:val="both"/>
        <w:rPr>
          <w:rFonts w:ascii="Constantia" w:hAnsi="Constantia" w:cs="Times New Roman"/>
          <w:sz w:val="24"/>
          <w:szCs w:val="24"/>
        </w:rPr>
      </w:pPr>
      <w:r w:rsidRPr="00B624FD">
        <w:rPr>
          <w:rFonts w:ascii="Constantia" w:hAnsi="Constantia" w:cs="Times New Roman"/>
          <w:sz w:val="24"/>
          <w:szCs w:val="24"/>
        </w:rPr>
        <w:t xml:space="preserve">Une campagne de </w:t>
      </w:r>
      <w:r w:rsidRPr="00B624FD">
        <w:rPr>
          <w:rFonts w:ascii="Constantia" w:hAnsi="Constantia" w:cs="Times New Roman"/>
          <w:i/>
          <w:sz w:val="24"/>
          <w:szCs w:val="24"/>
        </w:rPr>
        <w:t>mobbing</w:t>
      </w:r>
      <w:r w:rsidRPr="00B624FD">
        <w:rPr>
          <w:rFonts w:ascii="Constantia" w:hAnsi="Constantia" w:cs="Times New Roman"/>
          <w:sz w:val="24"/>
          <w:szCs w:val="24"/>
        </w:rPr>
        <w:t xml:space="preserve"> peut provenir de trois directions : horizontale (les agresseurs sont des collègues de travail), verticale descendante (le harcèlement est initié par un  supérieur hiérarchique) et verticale ascendante (un supérieur hiérarchique est harcelé par ses subordonnés).</w:t>
      </w:r>
    </w:p>
    <w:p w:rsidR="00B624FD" w:rsidRPr="00B624FD" w:rsidRDefault="00B624FD" w:rsidP="00B624FD">
      <w:pPr>
        <w:spacing w:line="240" w:lineRule="auto"/>
        <w:jc w:val="both"/>
        <w:rPr>
          <w:rFonts w:ascii="Constantia" w:hAnsi="Constantia" w:cs="Times New Roman"/>
          <w:sz w:val="24"/>
          <w:szCs w:val="24"/>
        </w:rPr>
      </w:pPr>
    </w:p>
    <w:p w:rsidR="00B624FD" w:rsidRPr="00B624FD" w:rsidRDefault="00B624FD" w:rsidP="00B624FD">
      <w:pPr>
        <w:spacing w:line="240" w:lineRule="auto"/>
        <w:jc w:val="both"/>
        <w:rPr>
          <w:rFonts w:ascii="Constantia" w:hAnsi="Constantia" w:cs="Times New Roman"/>
          <w:b/>
          <w:i/>
          <w:sz w:val="24"/>
          <w:szCs w:val="24"/>
        </w:rPr>
      </w:pPr>
      <w:r w:rsidRPr="00B624FD">
        <w:rPr>
          <w:rFonts w:ascii="Constantia" w:hAnsi="Constantia" w:cs="Times New Roman"/>
          <w:b/>
          <w:i/>
          <w:sz w:val="24"/>
          <w:szCs w:val="24"/>
        </w:rPr>
        <w:t>Le mobbing horizontal</w:t>
      </w:r>
    </w:p>
    <w:p w:rsidR="00B624FD" w:rsidRPr="00B624FD" w:rsidRDefault="00B624FD" w:rsidP="00B624FD">
      <w:pPr>
        <w:spacing w:line="240" w:lineRule="auto"/>
        <w:jc w:val="both"/>
        <w:rPr>
          <w:rFonts w:ascii="Constantia" w:hAnsi="Constantia" w:cs="Times New Roman"/>
          <w:sz w:val="24"/>
          <w:szCs w:val="24"/>
        </w:rPr>
      </w:pPr>
      <w:r w:rsidRPr="00B624FD">
        <w:rPr>
          <w:rFonts w:ascii="Constantia" w:hAnsi="Constantia" w:cs="Times New Roman"/>
          <w:sz w:val="24"/>
          <w:szCs w:val="24"/>
        </w:rPr>
        <w:t>Les agresseurs sont des collègues de travail. Les attaques peuvent prendre divers aspects et se dérouler de différentes façons. Une personne va s’attirer, par exemple, des brimades de ses collègues. Les agressions peuvent être le résultat d’une inimitié, d’une rivalité ou encore de la jalousie. Elles viseront la personne et sa vie privée.</w:t>
      </w:r>
    </w:p>
    <w:p w:rsidR="00B624FD" w:rsidRPr="00B624FD" w:rsidRDefault="00B624FD" w:rsidP="00B624FD">
      <w:pPr>
        <w:spacing w:line="240" w:lineRule="auto"/>
        <w:jc w:val="both"/>
        <w:rPr>
          <w:rFonts w:ascii="Constantia" w:hAnsi="Constantia" w:cs="Times New Roman"/>
          <w:b/>
          <w:sz w:val="24"/>
          <w:szCs w:val="24"/>
        </w:rPr>
      </w:pPr>
      <w:r w:rsidRPr="00B624FD">
        <w:rPr>
          <w:rFonts w:ascii="Constantia" w:hAnsi="Constantia" w:cs="Times New Roman"/>
          <w:b/>
          <w:i/>
          <w:sz w:val="24"/>
          <w:szCs w:val="24"/>
        </w:rPr>
        <w:t>Le mobbing vertical descendant</w:t>
      </w:r>
    </w:p>
    <w:p w:rsidR="00B624FD" w:rsidRPr="00B624FD" w:rsidRDefault="00B624FD" w:rsidP="00B624FD">
      <w:pPr>
        <w:spacing w:line="240" w:lineRule="auto"/>
        <w:jc w:val="both"/>
        <w:rPr>
          <w:rFonts w:ascii="Constantia" w:hAnsi="Constantia" w:cs="Times New Roman"/>
          <w:sz w:val="24"/>
          <w:szCs w:val="24"/>
        </w:rPr>
      </w:pPr>
      <w:r w:rsidRPr="00B624FD">
        <w:rPr>
          <w:rFonts w:ascii="Constantia" w:hAnsi="Constantia" w:cs="Times New Roman"/>
          <w:sz w:val="24"/>
          <w:szCs w:val="24"/>
        </w:rPr>
        <w:t>C’est la situation la plus fréquente. Un supérieur hiérarchique abuse de son autorité et dirige ses subordonnés de manière tyrannique et archaïque, afin d’asseoir son pouvoir, ou encore éprouve le besoin de se rehausser et prend plaisir à démolir un individu désigné comme bouc émissaire. Le but ici peut être de réduire l’influence que ce dernier a éventuellement sur son entourage. L’objet de l’agression concernera l’activité professionnelle de la victime : surcharge de travail, modifications fréquentes des tâches, mutations, privation d’information,  disqualification de fonction, etc. dans bien des cas, le harceleur subit des pressions de sa direction et se considère lui-même comme harcelé.</w:t>
      </w:r>
    </w:p>
    <w:p w:rsidR="00B624FD" w:rsidRPr="00B624FD" w:rsidRDefault="00B624FD" w:rsidP="00B624FD">
      <w:pPr>
        <w:spacing w:line="240" w:lineRule="auto"/>
        <w:jc w:val="both"/>
        <w:rPr>
          <w:rFonts w:ascii="Constantia" w:hAnsi="Constantia" w:cs="Times New Roman"/>
          <w:sz w:val="24"/>
          <w:szCs w:val="24"/>
        </w:rPr>
      </w:pPr>
    </w:p>
    <w:p w:rsidR="00B624FD" w:rsidRPr="00B624FD" w:rsidRDefault="00B624FD" w:rsidP="00B624FD">
      <w:pPr>
        <w:spacing w:line="240" w:lineRule="auto"/>
        <w:jc w:val="both"/>
        <w:rPr>
          <w:rFonts w:ascii="Constantia" w:hAnsi="Constantia" w:cs="Times New Roman"/>
          <w:b/>
          <w:sz w:val="24"/>
          <w:szCs w:val="24"/>
        </w:rPr>
      </w:pPr>
      <w:r w:rsidRPr="00B624FD">
        <w:rPr>
          <w:rFonts w:ascii="Constantia" w:hAnsi="Constantia" w:cs="Times New Roman"/>
          <w:b/>
          <w:i/>
          <w:sz w:val="24"/>
          <w:szCs w:val="24"/>
        </w:rPr>
        <w:t>Le mobbing ascendant</w:t>
      </w:r>
    </w:p>
    <w:p w:rsidR="00B624FD" w:rsidRPr="00B624FD" w:rsidRDefault="00B624FD" w:rsidP="00B624FD">
      <w:pPr>
        <w:spacing w:line="240" w:lineRule="auto"/>
        <w:jc w:val="both"/>
        <w:rPr>
          <w:rFonts w:ascii="Constantia" w:hAnsi="Constantia" w:cs="Times New Roman"/>
          <w:sz w:val="24"/>
          <w:szCs w:val="24"/>
        </w:rPr>
      </w:pPr>
      <w:r w:rsidRPr="00B624FD">
        <w:rPr>
          <w:rFonts w:ascii="Constantia" w:hAnsi="Constantia" w:cs="Times New Roman"/>
          <w:sz w:val="24"/>
          <w:szCs w:val="24"/>
        </w:rPr>
        <w:t xml:space="preserve">Généralement il s’agit plutôt d’un mouvement de protestation, soit pour s’insurger contre la nomination d’un responsable qui n’a pas reçu l’assentiment du personnel, soit pour réprouver le style ou les méthodes d’une personne venant de l’extérieur et qui n’arrive pas à s’intégrer ou s’imposer dans le groupe. Le </w:t>
      </w:r>
      <w:r w:rsidRPr="00B624FD">
        <w:rPr>
          <w:rFonts w:ascii="Constantia" w:hAnsi="Constantia" w:cs="Times New Roman"/>
          <w:i/>
          <w:sz w:val="24"/>
          <w:szCs w:val="24"/>
        </w:rPr>
        <w:t>mobbing</w:t>
      </w:r>
      <w:r w:rsidRPr="00B624FD">
        <w:rPr>
          <w:rFonts w:ascii="Constantia" w:hAnsi="Constantia" w:cs="Times New Roman"/>
          <w:sz w:val="24"/>
          <w:szCs w:val="24"/>
        </w:rPr>
        <w:t xml:space="preserve"> visera à saboter le travail ou à  refuser de collaborer. Ces cas sont tout de même assez rares.</w:t>
      </w:r>
    </w:p>
    <w:p w:rsidR="00B624FD" w:rsidRPr="00B624FD" w:rsidRDefault="00B624FD" w:rsidP="00B624FD">
      <w:pPr>
        <w:spacing w:line="240" w:lineRule="auto"/>
        <w:jc w:val="both"/>
        <w:rPr>
          <w:rFonts w:ascii="Constantia" w:hAnsi="Constantia" w:cs="Times New Roman"/>
          <w:b/>
          <w:i/>
          <w:sz w:val="24"/>
          <w:szCs w:val="24"/>
        </w:rPr>
      </w:pPr>
    </w:p>
    <w:p w:rsidR="00B624FD" w:rsidRPr="00B624FD" w:rsidRDefault="00B624FD" w:rsidP="00B624FD">
      <w:pPr>
        <w:spacing w:line="240" w:lineRule="auto"/>
        <w:jc w:val="both"/>
        <w:rPr>
          <w:rFonts w:ascii="Constantia" w:hAnsi="Constantia" w:cs="Times New Roman"/>
          <w:b/>
          <w:i/>
          <w:sz w:val="24"/>
          <w:szCs w:val="24"/>
        </w:rPr>
      </w:pPr>
      <w:r w:rsidRPr="00B624FD">
        <w:rPr>
          <w:rFonts w:ascii="Constantia" w:hAnsi="Constantia" w:cs="Times New Roman"/>
          <w:b/>
          <w:i/>
          <w:sz w:val="24"/>
          <w:szCs w:val="24"/>
        </w:rPr>
        <w:t>4. Les victimes (les mobbés)</w:t>
      </w:r>
    </w:p>
    <w:p w:rsidR="00B624FD" w:rsidRPr="00B624FD" w:rsidRDefault="00B624FD" w:rsidP="00B624FD">
      <w:pPr>
        <w:spacing w:line="240" w:lineRule="auto"/>
        <w:jc w:val="both"/>
        <w:rPr>
          <w:rFonts w:ascii="Constantia" w:hAnsi="Constantia" w:cs="Times New Roman"/>
          <w:sz w:val="24"/>
          <w:szCs w:val="24"/>
        </w:rPr>
      </w:pPr>
      <w:r w:rsidRPr="00B624FD">
        <w:rPr>
          <w:rFonts w:ascii="Constantia" w:hAnsi="Constantia" w:cs="Times New Roman"/>
          <w:sz w:val="24"/>
          <w:szCs w:val="24"/>
        </w:rPr>
        <w:t xml:space="preserve">Selon les observations des spécialistes, il n’existe pas de profil psychologique type de victime. Le </w:t>
      </w:r>
      <w:r w:rsidRPr="00B624FD">
        <w:rPr>
          <w:rFonts w:ascii="Constantia" w:hAnsi="Constantia" w:cs="Times New Roman"/>
          <w:i/>
          <w:sz w:val="24"/>
          <w:szCs w:val="24"/>
        </w:rPr>
        <w:t>mobbing</w:t>
      </w:r>
      <w:r w:rsidRPr="00B624FD">
        <w:rPr>
          <w:rFonts w:ascii="Constantia" w:hAnsi="Constantia" w:cs="Times New Roman"/>
          <w:sz w:val="24"/>
          <w:szCs w:val="24"/>
        </w:rPr>
        <w:t xml:space="preserve"> touche indifféremment les hommes et les femmes de toutes classes d’âge, indépendamment de leur apparence physique, de leur formation et de leur fonction dans l’entreprise. Il a été remarqué que les hostilités démarrent souvent lorsqu’une personne dérange parce qu’elle veut introduire une innovation, améliorer des procédures de travail, adapter son poste, ou lorsqu’elle accepte une promotion, ou encore lorsqu’elle tente de réagir à l’autoritarisme d’un supérieur hiérarchique et s’affirme un peu trop à ses yeux. Cependant, certains auteurs relèvent un profil sociologique des victimes. En effet, parmi les personnes </w:t>
      </w:r>
      <w:r w:rsidRPr="00B624FD">
        <w:rPr>
          <w:rFonts w:ascii="Constantia" w:hAnsi="Constantia" w:cs="Times New Roman"/>
          <w:i/>
          <w:sz w:val="24"/>
          <w:szCs w:val="24"/>
        </w:rPr>
        <w:t>mobbées</w:t>
      </w:r>
      <w:r w:rsidRPr="00B624FD">
        <w:rPr>
          <w:rFonts w:ascii="Constantia" w:hAnsi="Constantia" w:cs="Times New Roman"/>
          <w:sz w:val="24"/>
          <w:szCs w:val="24"/>
        </w:rPr>
        <w:t xml:space="preserve"> on retrouverait beaucoup plus de salariés de cinquante ans, qui coûtent cher à l’entreprise et dont les compétences attisent des jalousies, les représentants du personnel, les personnes handicapées, les femmes enceintes.</w:t>
      </w:r>
    </w:p>
    <w:p w:rsidR="00B624FD" w:rsidRPr="00B624FD" w:rsidRDefault="00B624FD" w:rsidP="00B624FD">
      <w:pPr>
        <w:spacing w:line="240" w:lineRule="auto"/>
        <w:jc w:val="both"/>
        <w:rPr>
          <w:rFonts w:ascii="Constantia" w:hAnsi="Constantia" w:cs="Times New Roman"/>
          <w:sz w:val="24"/>
          <w:szCs w:val="24"/>
        </w:rPr>
      </w:pPr>
    </w:p>
    <w:p w:rsidR="00B624FD" w:rsidRPr="00B624FD" w:rsidRDefault="00B624FD" w:rsidP="00B624FD">
      <w:pPr>
        <w:spacing w:line="240" w:lineRule="auto"/>
        <w:jc w:val="center"/>
        <w:rPr>
          <w:rFonts w:ascii="Constantia" w:hAnsi="Constantia" w:cs="Times New Roman"/>
          <w:b/>
          <w:sz w:val="28"/>
          <w:szCs w:val="28"/>
        </w:rPr>
      </w:pPr>
      <w:r w:rsidRPr="00B624FD">
        <w:rPr>
          <w:rFonts w:ascii="Constantia" w:hAnsi="Constantia" w:cs="Times New Roman"/>
          <w:b/>
          <w:sz w:val="28"/>
          <w:szCs w:val="28"/>
        </w:rPr>
        <w:lastRenderedPageBreak/>
        <w:t>DESCRIPTION D’UN CAS DE HARCELLEMENT</w:t>
      </w:r>
    </w:p>
    <w:p w:rsidR="00B624FD" w:rsidRPr="00B624FD" w:rsidRDefault="00B624FD" w:rsidP="00B624FD">
      <w:pPr>
        <w:spacing w:after="0" w:line="240" w:lineRule="auto"/>
        <w:jc w:val="both"/>
        <w:rPr>
          <w:rFonts w:ascii="Constantia" w:hAnsi="Constantia" w:cs="Times New Roman"/>
          <w:sz w:val="24"/>
          <w:szCs w:val="24"/>
        </w:rPr>
      </w:pPr>
      <w:r w:rsidRPr="00B624FD">
        <w:rPr>
          <w:rFonts w:ascii="Constantia" w:hAnsi="Constantia" w:cs="Times New Roman"/>
          <w:sz w:val="24"/>
          <w:szCs w:val="24"/>
        </w:rPr>
        <w:t xml:space="preserve">Madame A est une enseignante nouvellement sortie de l’Ecole Nationale des Enseignants du Primaire  (ENEP). Mise à la disposition de la Circonscription d’Education de Base d’une localité du pays, elle sera finalement affectée dans une école située dans la ville.  Quelques semaines après sa prise de service, Madame A fera l’objet d’un harcèlement sexuel de la part d’un de ses supérieurs hiérarchiques. En effet Monsieur X, inspecteur, chef de la circonscription d’Education de Base, la convoquera dans son bureau où il lui fera ouvertement des avances, ce que Madame rejettera poliment en lui signifiant qu’elle était mariée. Mais le chef hiérarchique reviendra à la charge à travers diverses actions : invitations, cadeaux de toutes sortes mais l’institutrice reste ferme. Des canaux comme les appels téléphoniques, les sms seront utilisés toujours sans succès. Après deux mois de « cour assidue », le supérieur hiérarchique finit par perdre patience. C’est alors que le harcèlement prit une toute autre forme. </w:t>
      </w:r>
    </w:p>
    <w:p w:rsidR="00B624FD" w:rsidRPr="00B624FD" w:rsidRDefault="00B624FD" w:rsidP="00B624FD">
      <w:pPr>
        <w:spacing w:after="0" w:line="240" w:lineRule="auto"/>
        <w:jc w:val="both"/>
        <w:rPr>
          <w:rFonts w:ascii="Constantia" w:hAnsi="Constantia" w:cs="Times New Roman"/>
          <w:sz w:val="24"/>
          <w:szCs w:val="24"/>
        </w:rPr>
      </w:pPr>
    </w:p>
    <w:p w:rsidR="00B624FD" w:rsidRPr="00B624FD" w:rsidRDefault="00B624FD" w:rsidP="00B624FD">
      <w:pPr>
        <w:spacing w:after="0" w:line="240" w:lineRule="auto"/>
        <w:jc w:val="both"/>
        <w:rPr>
          <w:rFonts w:ascii="Constantia" w:hAnsi="Constantia" w:cs="Times New Roman"/>
          <w:sz w:val="24"/>
          <w:szCs w:val="24"/>
        </w:rPr>
      </w:pPr>
      <w:r w:rsidRPr="00B624FD">
        <w:rPr>
          <w:rFonts w:ascii="Constantia" w:hAnsi="Constantia" w:cs="Times New Roman"/>
          <w:sz w:val="24"/>
          <w:szCs w:val="24"/>
        </w:rPr>
        <w:t xml:space="preserve">En effet, c’est désormais sur la relation de travail que va se reporter l’attitude de Monsieur X. Au début du mois de décembre, Madame A recevra successivement trois visites de classes de la part de Monsieur l’inspecteur au cours desquelles des observations désobligeantes lui sont faites dans des termes peu courtois du genre : « Qu’est-ce-que c’est que ce chiffon que vous me présentez comme cahier de préparation ? » ; « Vous êtes la plus piètre des enseignants que j’aie connues » ; « Vous devriez retourner au CP1 pour réapprendre à écrire », etc. De plus, pendant les rencontres pédagogiques qui réunissent l’ensemble des enseignants de la CEB, Madame A est systématiquement rabrouée par l’inspecteur qui refuse de lui donner la parole malgré ses insistances pour s’exprimer. Au plan administratif, les différents dossiers que Madame A dépose (demande d’acte administratif, de correction d’indemnités…) sont soit retournés pour des raisons banales, soit rangés dans les tiroirs. C’est ainsi que pour l’obtention de son certificat de prise de service (document qui peut être traité dans un délai d’une semaine maximum), Madame A mettra trois mois sans suite. Il aura fallu l’intervention des autorités de la localité pour que le certificat lui soit finalement délivré. Ainsi se déroulera la première année scolaire de la nouvelle institutrice. Une année de calvaire faite de convocations incessantes au bureau pour lui signifier des détails inutiles, des visites de classe fantaisistes et sans véritable fondement pédagogique, d’insultes, d’invectives. </w:t>
      </w:r>
    </w:p>
    <w:p w:rsidR="00B624FD" w:rsidRPr="00B624FD" w:rsidRDefault="00B624FD" w:rsidP="00B624FD">
      <w:pPr>
        <w:spacing w:after="0" w:line="240" w:lineRule="auto"/>
        <w:jc w:val="both"/>
        <w:rPr>
          <w:rFonts w:ascii="Constantia" w:hAnsi="Constantia" w:cs="Times New Roman"/>
          <w:sz w:val="24"/>
          <w:szCs w:val="24"/>
        </w:rPr>
      </w:pPr>
    </w:p>
    <w:p w:rsidR="00574D3E" w:rsidRDefault="00B624FD" w:rsidP="00B624FD">
      <w:pPr>
        <w:spacing w:line="360" w:lineRule="auto"/>
        <w:rPr>
          <w:rFonts w:ascii="Constantia" w:hAnsi="Constantia" w:cs="Times New Roman"/>
          <w:sz w:val="24"/>
          <w:szCs w:val="24"/>
        </w:rPr>
      </w:pPr>
      <w:r w:rsidRPr="00B624FD">
        <w:rPr>
          <w:rFonts w:ascii="Constantia" w:hAnsi="Constantia" w:cs="Times New Roman"/>
          <w:sz w:val="24"/>
          <w:szCs w:val="24"/>
        </w:rPr>
        <w:t>Pour couronner le tout, Madame A aura la surprise de se voir notifier à la rentrée scolaire suivante, une affectation dans une école située à une cinquantaine de kilomètres de la ville, dans une localité difficile d’accès et où il n’y avait pas une nécessité d’affecter un nouvel enseignant puisque toutes les classes avaient un maître. Ce dernier acte a fait craquer Madame A qui a déposé un recours administratif auprès de la Direction provinciale qui, après avoir eu des preuves du harcèlement et constaté que la nécessité de service ne se justifiait pas, annula la décision d’affectation</w:t>
      </w:r>
    </w:p>
    <w:p w:rsidR="00DB3AB5" w:rsidRDefault="00DB3AB5" w:rsidP="00B624FD">
      <w:pPr>
        <w:spacing w:line="360" w:lineRule="auto"/>
        <w:rPr>
          <w:rFonts w:ascii="Constantia" w:hAnsi="Constantia" w:cs="Times New Roman"/>
          <w:sz w:val="24"/>
          <w:szCs w:val="24"/>
        </w:rPr>
      </w:pPr>
      <w:r>
        <w:rPr>
          <w:rFonts w:ascii="Constantia" w:hAnsi="Constantia" w:cs="Times New Roman"/>
          <w:sz w:val="24"/>
          <w:szCs w:val="24"/>
        </w:rPr>
        <w:t>Pour lutter contre le harcèlement, il y a lieu de :</w:t>
      </w:r>
    </w:p>
    <w:p w:rsidR="00DB3AB5" w:rsidRDefault="00DB3AB5" w:rsidP="00DB3AB5">
      <w:pPr>
        <w:pStyle w:val="Paragraphedeliste"/>
        <w:numPr>
          <w:ilvl w:val="0"/>
          <w:numId w:val="34"/>
        </w:numPr>
        <w:spacing w:line="360" w:lineRule="auto"/>
        <w:rPr>
          <w:rFonts w:ascii="Times New Roman" w:hAnsi="Times New Roman" w:cs="Times New Roman"/>
          <w:sz w:val="24"/>
          <w:szCs w:val="24"/>
        </w:rPr>
      </w:pPr>
      <w:r>
        <w:rPr>
          <w:rFonts w:ascii="Times New Roman" w:hAnsi="Times New Roman" w:cs="Times New Roman"/>
          <w:sz w:val="24"/>
          <w:szCs w:val="24"/>
        </w:rPr>
        <w:t>Communiquer pour résoudre les conflits</w:t>
      </w:r>
    </w:p>
    <w:p w:rsidR="00DB3AB5" w:rsidRDefault="00DB3AB5" w:rsidP="00DB3AB5">
      <w:pPr>
        <w:pStyle w:val="Paragraphedeliste"/>
        <w:numPr>
          <w:ilvl w:val="0"/>
          <w:numId w:val="34"/>
        </w:numPr>
        <w:spacing w:line="360" w:lineRule="auto"/>
        <w:rPr>
          <w:rFonts w:ascii="Times New Roman" w:hAnsi="Times New Roman" w:cs="Times New Roman"/>
          <w:sz w:val="24"/>
          <w:szCs w:val="24"/>
        </w:rPr>
      </w:pPr>
      <w:r>
        <w:rPr>
          <w:rFonts w:ascii="Times New Roman" w:hAnsi="Times New Roman" w:cs="Times New Roman"/>
          <w:sz w:val="24"/>
          <w:szCs w:val="24"/>
        </w:rPr>
        <w:lastRenderedPageBreak/>
        <w:t>- être attentif aux signaux de harcèlement ( en général les personnes harcelées sont anxieuses, irritables, moins motivés)</w:t>
      </w:r>
    </w:p>
    <w:p w:rsidR="00DB3AB5" w:rsidRDefault="00DB3AB5" w:rsidP="00DB3AB5">
      <w:pPr>
        <w:pStyle w:val="Paragraphedeliste"/>
        <w:numPr>
          <w:ilvl w:val="0"/>
          <w:numId w:val="34"/>
        </w:numPr>
        <w:spacing w:line="360" w:lineRule="auto"/>
        <w:rPr>
          <w:rFonts w:ascii="Times New Roman" w:hAnsi="Times New Roman" w:cs="Times New Roman"/>
          <w:sz w:val="24"/>
          <w:szCs w:val="24"/>
        </w:rPr>
      </w:pPr>
      <w:r>
        <w:rPr>
          <w:rFonts w:ascii="Times New Roman" w:hAnsi="Times New Roman" w:cs="Times New Roman"/>
          <w:sz w:val="24"/>
          <w:szCs w:val="24"/>
        </w:rPr>
        <w:t>- designer une personne de confiance pour améliorer le climat de travail</w:t>
      </w:r>
    </w:p>
    <w:p w:rsidR="00DB3AB5" w:rsidRDefault="00DB3AB5" w:rsidP="00DB3AB5">
      <w:pPr>
        <w:pStyle w:val="Paragraphedeliste"/>
        <w:numPr>
          <w:ilvl w:val="0"/>
          <w:numId w:val="34"/>
        </w:numPr>
        <w:spacing w:line="360" w:lineRule="auto"/>
        <w:rPr>
          <w:rFonts w:ascii="Times New Roman" w:hAnsi="Times New Roman" w:cs="Times New Roman"/>
          <w:sz w:val="24"/>
          <w:szCs w:val="24"/>
        </w:rPr>
      </w:pPr>
      <w:r>
        <w:rPr>
          <w:rFonts w:ascii="Times New Roman" w:hAnsi="Times New Roman" w:cs="Times New Roman"/>
          <w:sz w:val="24"/>
          <w:szCs w:val="24"/>
        </w:rPr>
        <w:t>- prendre au sérieux les signaux de harcèlement</w:t>
      </w:r>
    </w:p>
    <w:p w:rsidR="00482C9A" w:rsidRPr="00DB3AB5" w:rsidRDefault="00DB3AB5" w:rsidP="00DB3AB5">
      <w:pPr>
        <w:pStyle w:val="Paragraphedeliste"/>
        <w:numPr>
          <w:ilvl w:val="0"/>
          <w:numId w:val="34"/>
        </w:numPr>
        <w:spacing w:line="360" w:lineRule="auto"/>
        <w:rPr>
          <w:rFonts w:ascii="Times New Roman" w:hAnsi="Times New Roman" w:cs="Times New Roman"/>
          <w:sz w:val="24"/>
          <w:szCs w:val="24"/>
        </w:rPr>
      </w:pPr>
      <w:r>
        <w:rPr>
          <w:rFonts w:ascii="Times New Roman" w:hAnsi="Times New Roman" w:cs="Times New Roman"/>
          <w:sz w:val="24"/>
          <w:szCs w:val="24"/>
        </w:rPr>
        <w:t xml:space="preserve">- donner le bon exemple en tant que dirigeant </w:t>
      </w:r>
      <w:r w:rsidR="00482C9A" w:rsidRPr="00DB3AB5">
        <w:rPr>
          <w:rFonts w:ascii="Times New Roman" w:hAnsi="Times New Roman" w:cs="Times New Roman"/>
          <w:sz w:val="24"/>
          <w:szCs w:val="24"/>
        </w:rPr>
        <w:br w:type="page"/>
      </w:r>
    </w:p>
    <w:p w:rsidR="00C73495" w:rsidRPr="00404E89" w:rsidRDefault="00C73495" w:rsidP="00A744F3">
      <w:pPr>
        <w:tabs>
          <w:tab w:val="left" w:pos="709"/>
        </w:tabs>
        <w:spacing w:after="0" w:line="360" w:lineRule="auto"/>
        <w:jc w:val="both"/>
        <w:rPr>
          <w:rFonts w:ascii="Times New Roman" w:hAnsi="Times New Roman" w:cs="Times New Roman"/>
          <w:sz w:val="24"/>
          <w:szCs w:val="24"/>
        </w:rPr>
      </w:pPr>
    </w:p>
    <w:p w:rsidR="00C73495" w:rsidRDefault="00C73495" w:rsidP="00A744F3">
      <w:pPr>
        <w:tabs>
          <w:tab w:val="left" w:pos="709"/>
        </w:tabs>
        <w:spacing w:after="0" w:line="360" w:lineRule="auto"/>
        <w:jc w:val="both"/>
        <w:rPr>
          <w:rFonts w:ascii="Arial" w:hAnsi="Arial" w:cs="Arial"/>
          <w:sz w:val="24"/>
          <w:szCs w:val="24"/>
        </w:rPr>
      </w:pPr>
    </w:p>
    <w:p w:rsidR="00C73495" w:rsidRDefault="00C73495" w:rsidP="00A744F3">
      <w:pPr>
        <w:tabs>
          <w:tab w:val="left" w:pos="709"/>
        </w:tabs>
        <w:spacing w:after="0" w:line="360" w:lineRule="auto"/>
        <w:jc w:val="both"/>
        <w:rPr>
          <w:rFonts w:ascii="Arial" w:hAnsi="Arial" w:cs="Arial"/>
          <w:sz w:val="24"/>
          <w:szCs w:val="24"/>
        </w:rPr>
      </w:pPr>
    </w:p>
    <w:p w:rsidR="00605BBA" w:rsidRDefault="00605BBA" w:rsidP="00A744F3">
      <w:pPr>
        <w:tabs>
          <w:tab w:val="left" w:pos="709"/>
        </w:tabs>
        <w:spacing w:after="0" w:line="360" w:lineRule="auto"/>
        <w:jc w:val="both"/>
        <w:rPr>
          <w:rFonts w:ascii="Arial" w:hAnsi="Arial" w:cs="Arial"/>
          <w:sz w:val="24"/>
          <w:szCs w:val="24"/>
        </w:rPr>
      </w:pPr>
    </w:p>
    <w:p w:rsidR="00605BBA" w:rsidRDefault="00605BBA" w:rsidP="00A744F3">
      <w:pPr>
        <w:tabs>
          <w:tab w:val="left" w:pos="709"/>
        </w:tabs>
        <w:spacing w:after="0" w:line="360" w:lineRule="auto"/>
        <w:jc w:val="both"/>
        <w:rPr>
          <w:rFonts w:ascii="Arial" w:hAnsi="Arial" w:cs="Arial"/>
          <w:sz w:val="24"/>
          <w:szCs w:val="24"/>
        </w:rPr>
      </w:pPr>
    </w:p>
    <w:p w:rsidR="00605BBA" w:rsidRDefault="00605BBA" w:rsidP="00A744F3">
      <w:pPr>
        <w:tabs>
          <w:tab w:val="left" w:pos="709"/>
        </w:tabs>
        <w:spacing w:after="0" w:line="360" w:lineRule="auto"/>
        <w:jc w:val="both"/>
        <w:rPr>
          <w:rFonts w:ascii="Arial" w:hAnsi="Arial" w:cs="Arial"/>
          <w:sz w:val="24"/>
          <w:szCs w:val="24"/>
        </w:rPr>
      </w:pPr>
    </w:p>
    <w:p w:rsidR="00605BBA" w:rsidRDefault="00605BBA" w:rsidP="00A744F3">
      <w:pPr>
        <w:tabs>
          <w:tab w:val="left" w:pos="709"/>
        </w:tabs>
        <w:spacing w:after="0" w:line="360" w:lineRule="auto"/>
        <w:jc w:val="both"/>
        <w:rPr>
          <w:rFonts w:ascii="Arial" w:hAnsi="Arial" w:cs="Arial"/>
          <w:sz w:val="24"/>
          <w:szCs w:val="24"/>
        </w:rPr>
      </w:pPr>
    </w:p>
    <w:p w:rsidR="00C73495" w:rsidRDefault="00C73495" w:rsidP="00A744F3">
      <w:pPr>
        <w:tabs>
          <w:tab w:val="left" w:pos="709"/>
        </w:tabs>
        <w:spacing w:after="0" w:line="360" w:lineRule="auto"/>
        <w:jc w:val="both"/>
        <w:rPr>
          <w:rFonts w:ascii="Arial" w:hAnsi="Arial" w:cs="Arial"/>
          <w:sz w:val="24"/>
          <w:szCs w:val="24"/>
        </w:rPr>
      </w:pPr>
    </w:p>
    <w:p w:rsidR="00EA754D" w:rsidRDefault="00EA754D" w:rsidP="00A744F3">
      <w:pPr>
        <w:tabs>
          <w:tab w:val="left" w:pos="709"/>
        </w:tabs>
        <w:spacing w:after="0" w:line="360" w:lineRule="auto"/>
        <w:jc w:val="both"/>
        <w:rPr>
          <w:rFonts w:ascii="Arial" w:hAnsi="Arial" w:cs="Arial"/>
          <w:sz w:val="24"/>
          <w:szCs w:val="24"/>
        </w:rPr>
      </w:pPr>
    </w:p>
    <w:p w:rsidR="0066243B" w:rsidRDefault="0066243B" w:rsidP="00345A3E">
      <w:pPr>
        <w:pStyle w:val="Citationintense"/>
        <w:ind w:left="0"/>
        <w:rPr>
          <w:color w:val="auto"/>
          <w:sz w:val="44"/>
          <w:szCs w:val="44"/>
        </w:rPr>
      </w:pPr>
    </w:p>
    <w:p w:rsidR="0066243B" w:rsidRDefault="0066243B" w:rsidP="00345A3E">
      <w:pPr>
        <w:pStyle w:val="Citationintense"/>
        <w:ind w:left="0"/>
        <w:rPr>
          <w:color w:val="auto"/>
          <w:sz w:val="44"/>
          <w:szCs w:val="44"/>
        </w:rPr>
      </w:pPr>
    </w:p>
    <w:p w:rsidR="0066243B" w:rsidRDefault="0066243B" w:rsidP="00345A3E">
      <w:pPr>
        <w:pStyle w:val="Citationintense"/>
        <w:ind w:left="0"/>
        <w:rPr>
          <w:color w:val="auto"/>
          <w:sz w:val="44"/>
          <w:szCs w:val="44"/>
        </w:rPr>
      </w:pPr>
    </w:p>
    <w:p w:rsidR="0066243B" w:rsidRDefault="0066243B" w:rsidP="00345A3E">
      <w:pPr>
        <w:pStyle w:val="Citationintense"/>
        <w:ind w:left="0"/>
        <w:rPr>
          <w:color w:val="auto"/>
          <w:sz w:val="44"/>
          <w:szCs w:val="44"/>
        </w:rPr>
      </w:pPr>
    </w:p>
    <w:p w:rsidR="0066243B" w:rsidRDefault="0066243B" w:rsidP="00345A3E">
      <w:pPr>
        <w:pStyle w:val="Citationintense"/>
        <w:ind w:left="0"/>
        <w:rPr>
          <w:color w:val="auto"/>
          <w:sz w:val="44"/>
          <w:szCs w:val="44"/>
        </w:rPr>
      </w:pPr>
    </w:p>
    <w:p w:rsidR="0066243B" w:rsidRDefault="0066243B" w:rsidP="00345A3E">
      <w:pPr>
        <w:pStyle w:val="Citationintense"/>
        <w:ind w:left="0"/>
        <w:rPr>
          <w:color w:val="auto"/>
          <w:sz w:val="44"/>
          <w:szCs w:val="44"/>
        </w:rPr>
      </w:pPr>
    </w:p>
    <w:p w:rsidR="0066243B" w:rsidRDefault="0066243B" w:rsidP="00345A3E">
      <w:pPr>
        <w:pStyle w:val="Citationintense"/>
        <w:ind w:left="0"/>
        <w:rPr>
          <w:color w:val="auto"/>
          <w:sz w:val="44"/>
          <w:szCs w:val="44"/>
        </w:rPr>
      </w:pPr>
    </w:p>
    <w:p w:rsidR="0066243B" w:rsidRDefault="0066243B" w:rsidP="00345A3E">
      <w:pPr>
        <w:pStyle w:val="Citationintense"/>
        <w:ind w:left="0"/>
        <w:rPr>
          <w:color w:val="auto"/>
          <w:sz w:val="44"/>
          <w:szCs w:val="44"/>
        </w:rPr>
      </w:pPr>
    </w:p>
    <w:p w:rsidR="0066243B" w:rsidRDefault="0066243B" w:rsidP="00345A3E">
      <w:pPr>
        <w:pStyle w:val="Citationintense"/>
        <w:ind w:left="0"/>
        <w:rPr>
          <w:color w:val="auto"/>
          <w:sz w:val="44"/>
          <w:szCs w:val="44"/>
        </w:rPr>
      </w:pPr>
    </w:p>
    <w:p w:rsidR="0066243B" w:rsidRDefault="0066243B" w:rsidP="00345A3E">
      <w:pPr>
        <w:pStyle w:val="Citationintense"/>
        <w:ind w:left="0"/>
        <w:rPr>
          <w:color w:val="auto"/>
          <w:sz w:val="44"/>
          <w:szCs w:val="44"/>
        </w:rPr>
      </w:pPr>
    </w:p>
    <w:p w:rsidR="00CD34F1" w:rsidRDefault="00CD34F1" w:rsidP="00345A3E">
      <w:pPr>
        <w:pStyle w:val="Citationintense"/>
        <w:ind w:left="0"/>
        <w:rPr>
          <w:color w:val="auto"/>
          <w:sz w:val="44"/>
          <w:szCs w:val="44"/>
        </w:rPr>
      </w:pPr>
    </w:p>
    <w:p w:rsidR="00CD34F1" w:rsidRDefault="00CD34F1" w:rsidP="00345A3E">
      <w:pPr>
        <w:pStyle w:val="Citationintense"/>
        <w:ind w:left="0"/>
        <w:rPr>
          <w:color w:val="auto"/>
          <w:sz w:val="44"/>
          <w:szCs w:val="44"/>
        </w:rPr>
      </w:pPr>
    </w:p>
    <w:p w:rsidR="00643988" w:rsidRDefault="00643988" w:rsidP="00345A3E">
      <w:pPr>
        <w:pStyle w:val="Citationintense"/>
        <w:ind w:left="0"/>
        <w:rPr>
          <w:color w:val="auto"/>
          <w:sz w:val="44"/>
          <w:szCs w:val="44"/>
        </w:rPr>
      </w:pPr>
    </w:p>
    <w:p w:rsidR="00345A3E" w:rsidRPr="00180F3E" w:rsidRDefault="00643988" w:rsidP="00345A3E">
      <w:pPr>
        <w:pStyle w:val="Citationintense"/>
        <w:ind w:left="0"/>
        <w:rPr>
          <w:color w:val="auto"/>
          <w:sz w:val="44"/>
          <w:szCs w:val="44"/>
          <w:vertAlign w:val="superscript"/>
        </w:rPr>
      </w:pPr>
      <w:r>
        <w:rPr>
          <w:color w:val="auto"/>
          <w:sz w:val="44"/>
          <w:szCs w:val="44"/>
        </w:rPr>
        <w:lastRenderedPageBreak/>
        <w:t xml:space="preserve">Chapitre </w:t>
      </w:r>
      <w:r w:rsidR="00646FCD">
        <w:rPr>
          <w:color w:val="auto"/>
          <w:sz w:val="44"/>
          <w:szCs w:val="44"/>
        </w:rPr>
        <w:t>4</w:t>
      </w:r>
      <w:r w:rsidR="00345A3E">
        <w:rPr>
          <w:color w:val="auto"/>
          <w:sz w:val="44"/>
          <w:szCs w:val="44"/>
        </w:rPr>
        <w:t xml:space="preserve"> : Etude de cas : le changement </w:t>
      </w:r>
      <w:r w:rsidR="00DB3AB5">
        <w:rPr>
          <w:color w:val="auto"/>
          <w:sz w:val="44"/>
          <w:szCs w:val="44"/>
        </w:rPr>
        <w:t>dans l’</w:t>
      </w:r>
      <w:r>
        <w:rPr>
          <w:color w:val="auto"/>
          <w:sz w:val="44"/>
          <w:szCs w:val="44"/>
        </w:rPr>
        <w:t>enseignement supérieur : le LMD</w:t>
      </w:r>
    </w:p>
    <w:p w:rsidR="00E3337E" w:rsidRDefault="00C76625" w:rsidP="009B6B2B">
      <w:pPr>
        <w:tabs>
          <w:tab w:val="left" w:pos="709"/>
        </w:tabs>
        <w:spacing w:after="0" w:line="360" w:lineRule="auto"/>
        <w:rPr>
          <w:rFonts w:ascii="Arial" w:hAnsi="Arial" w:cs="Arial"/>
          <w:sz w:val="24"/>
          <w:szCs w:val="24"/>
        </w:rPr>
      </w:pPr>
      <w:r>
        <w:rPr>
          <w:rFonts w:ascii="Arial" w:hAnsi="Arial" w:cs="Arial"/>
          <w:sz w:val="24"/>
          <w:szCs w:val="24"/>
        </w:rPr>
        <w:t xml:space="preserve">            </w:t>
      </w:r>
    </w:p>
    <w:p w:rsidR="0034316E" w:rsidRPr="00583AA7" w:rsidRDefault="0034316E" w:rsidP="0034316E">
      <w:pPr>
        <w:spacing w:after="300" w:line="390" w:lineRule="atLeast"/>
        <w:rPr>
          <w:rFonts w:ascii="Arial" w:eastAsia="Times New Roman" w:hAnsi="Arial" w:cs="Arial"/>
          <w:color w:val="000000"/>
          <w:sz w:val="23"/>
          <w:szCs w:val="23"/>
        </w:rPr>
      </w:pPr>
      <w:r w:rsidRPr="00583AA7">
        <w:rPr>
          <w:rFonts w:ascii="Arial" w:eastAsia="Times New Roman" w:hAnsi="Arial" w:cs="Arial"/>
          <w:color w:val="000000"/>
          <w:sz w:val="23"/>
          <w:szCs w:val="23"/>
        </w:rPr>
        <w:t>La réforme LMD (pour « Licence-Master-Doctorat ») désigne un ensemble de mesures modifiant le système d’enseignement supérieur pour l’adapter aux standards internationaux.</w:t>
      </w:r>
    </w:p>
    <w:p w:rsidR="0034316E" w:rsidRPr="00583AA7" w:rsidRDefault="0034316E" w:rsidP="0034316E">
      <w:pPr>
        <w:spacing w:after="300" w:line="390" w:lineRule="atLeast"/>
        <w:rPr>
          <w:rFonts w:ascii="Arial" w:eastAsia="Times New Roman" w:hAnsi="Arial" w:cs="Arial"/>
          <w:color w:val="000000"/>
          <w:sz w:val="23"/>
          <w:szCs w:val="23"/>
        </w:rPr>
      </w:pPr>
      <w:r w:rsidRPr="00583AA7">
        <w:rPr>
          <w:rFonts w:ascii="Arial" w:eastAsia="Times New Roman" w:hAnsi="Arial" w:cs="Arial"/>
          <w:color w:val="000000"/>
          <w:sz w:val="23"/>
          <w:szCs w:val="23"/>
        </w:rPr>
        <w:t>Elle met en place principalement une architecture basée sur trois grades : licence, master et doctorat; une organisation des enseignements en semestres et unités d’enseignement; la mise en œuvre des crédits et par la délivrance d’une annexe descriptive au diplôme.</w:t>
      </w:r>
      <w:r w:rsidRPr="00583AA7">
        <w:rPr>
          <w:rFonts w:ascii="Arial" w:eastAsia="Times New Roman" w:hAnsi="Arial" w:cs="Arial"/>
          <w:color w:val="000000"/>
          <w:sz w:val="23"/>
          <w:szCs w:val="23"/>
        </w:rPr>
        <w:br/>
        <w:t>Les textes fondateurs de cette réforme sont parus en 2002, mais celle-ci s’est étalée sur plusieurs années, et en 2011 certaines formations sont encore en train d’être modifiées.</w:t>
      </w:r>
    </w:p>
    <w:p w:rsidR="0034316E" w:rsidRPr="00583AA7" w:rsidRDefault="0034316E" w:rsidP="0034316E">
      <w:pPr>
        <w:spacing w:after="0" w:line="390" w:lineRule="atLeast"/>
        <w:rPr>
          <w:rFonts w:ascii="Arial" w:eastAsia="Times New Roman" w:hAnsi="Arial" w:cs="Arial"/>
          <w:color w:val="000000"/>
          <w:sz w:val="23"/>
          <w:szCs w:val="23"/>
        </w:rPr>
      </w:pPr>
      <w:r w:rsidRPr="00583AA7">
        <w:rPr>
          <w:rFonts w:ascii="Arial" w:eastAsia="Times New Roman" w:hAnsi="Arial" w:cs="Arial"/>
          <w:color w:val="E14344"/>
          <w:sz w:val="30"/>
          <w:szCs w:val="30"/>
        </w:rPr>
        <w:t>Objectifs</w:t>
      </w:r>
    </w:p>
    <w:p w:rsidR="0034316E" w:rsidRPr="00583AA7" w:rsidRDefault="0034316E" w:rsidP="0034316E">
      <w:pPr>
        <w:spacing w:after="300" w:line="390" w:lineRule="atLeast"/>
        <w:rPr>
          <w:rFonts w:ascii="Arial" w:eastAsia="Times New Roman" w:hAnsi="Arial" w:cs="Arial"/>
          <w:color w:val="000000"/>
          <w:sz w:val="23"/>
          <w:szCs w:val="23"/>
        </w:rPr>
      </w:pPr>
      <w:r w:rsidRPr="00583AA7">
        <w:rPr>
          <w:rFonts w:ascii="Arial" w:eastAsia="Times New Roman" w:hAnsi="Arial" w:cs="Arial"/>
          <w:color w:val="000000"/>
          <w:sz w:val="23"/>
          <w:szCs w:val="23"/>
        </w:rPr>
        <w:t>Les objectifs de l’enseignement supérieur sont :</w:t>
      </w:r>
      <w:r w:rsidRPr="00583AA7">
        <w:rPr>
          <w:rFonts w:ascii="Arial" w:eastAsia="Times New Roman" w:hAnsi="Arial" w:cs="Arial"/>
          <w:color w:val="000000"/>
          <w:sz w:val="23"/>
          <w:szCs w:val="23"/>
        </w:rPr>
        <w:br/>
        <w:t>– l’organisation de l’offre de formation sous la forme de « parcours types de formation », ensembles cohérents d’unités d’enseignement organisant des progressions pédagogiques adaptées, préparant l’ensemble des diplômes nationaux;</w:t>
      </w:r>
    </w:p>
    <w:p w:rsidR="0034316E" w:rsidRPr="00583AA7" w:rsidRDefault="0034316E" w:rsidP="0034316E">
      <w:pPr>
        <w:spacing w:after="300" w:line="390" w:lineRule="atLeast"/>
        <w:rPr>
          <w:rFonts w:ascii="Arial" w:eastAsia="Times New Roman" w:hAnsi="Arial" w:cs="Arial"/>
          <w:color w:val="000000"/>
          <w:sz w:val="23"/>
          <w:szCs w:val="23"/>
        </w:rPr>
      </w:pPr>
      <w:r w:rsidRPr="00583AA7">
        <w:rPr>
          <w:rFonts w:ascii="Arial" w:eastAsia="Times New Roman" w:hAnsi="Arial" w:cs="Arial"/>
          <w:color w:val="000000"/>
          <w:sz w:val="23"/>
          <w:szCs w:val="23"/>
        </w:rPr>
        <w:t>– l’intégration, en tant que de besoin, des approches pluridisciplinaires et la facilitation de l’amélioration de la qualité pédagogique, de l’information, de l’orientation et de l’accompagnement de l’étudiant;</w:t>
      </w:r>
    </w:p>
    <w:p w:rsidR="0034316E" w:rsidRPr="00583AA7" w:rsidRDefault="0034316E" w:rsidP="0034316E">
      <w:pPr>
        <w:spacing w:after="300" w:line="390" w:lineRule="atLeast"/>
        <w:rPr>
          <w:rFonts w:ascii="Arial" w:eastAsia="Times New Roman" w:hAnsi="Arial" w:cs="Arial"/>
          <w:color w:val="000000"/>
          <w:sz w:val="23"/>
          <w:szCs w:val="23"/>
        </w:rPr>
      </w:pPr>
      <w:r w:rsidRPr="00583AA7">
        <w:rPr>
          <w:rFonts w:ascii="Arial" w:eastAsia="Times New Roman" w:hAnsi="Arial" w:cs="Arial"/>
          <w:color w:val="000000"/>
          <w:sz w:val="23"/>
          <w:szCs w:val="23"/>
        </w:rPr>
        <w:t>– le développement de la professionnalisation des études supérieures, la réponse aux besoins de formation continue diplômante et la favorisation de la validation des acquis de l’expérience, en relation avec les milieux économiques et sociaux;</w:t>
      </w:r>
    </w:p>
    <w:p w:rsidR="0034316E" w:rsidRPr="00583AA7" w:rsidRDefault="0034316E" w:rsidP="0034316E">
      <w:pPr>
        <w:spacing w:after="300" w:line="390" w:lineRule="atLeast"/>
        <w:rPr>
          <w:rFonts w:ascii="Arial" w:eastAsia="Times New Roman" w:hAnsi="Arial" w:cs="Arial"/>
          <w:color w:val="000000"/>
          <w:sz w:val="23"/>
          <w:szCs w:val="23"/>
        </w:rPr>
      </w:pPr>
      <w:r w:rsidRPr="00583AA7">
        <w:rPr>
          <w:rFonts w:ascii="Arial" w:eastAsia="Times New Roman" w:hAnsi="Arial" w:cs="Arial"/>
          <w:color w:val="000000"/>
          <w:sz w:val="23"/>
          <w:szCs w:val="23"/>
        </w:rPr>
        <w:t>– l’encouragement à la mobilité, l’accroissement de l’attractivité des formations, au niveau national et international, et la possibilité de la prise en compte et de la validation des périodes de formation;</w:t>
      </w:r>
    </w:p>
    <w:p w:rsidR="0034316E" w:rsidRPr="00583AA7" w:rsidRDefault="0034316E" w:rsidP="0034316E">
      <w:pPr>
        <w:spacing w:after="300" w:line="390" w:lineRule="atLeast"/>
        <w:rPr>
          <w:rFonts w:ascii="Arial" w:eastAsia="Times New Roman" w:hAnsi="Arial" w:cs="Arial"/>
          <w:color w:val="000000"/>
          <w:sz w:val="23"/>
          <w:szCs w:val="23"/>
        </w:rPr>
      </w:pPr>
      <w:r w:rsidRPr="00583AA7">
        <w:rPr>
          <w:rFonts w:ascii="Arial" w:eastAsia="Times New Roman" w:hAnsi="Arial" w:cs="Arial"/>
          <w:color w:val="000000"/>
          <w:sz w:val="23"/>
          <w:szCs w:val="23"/>
        </w:rPr>
        <w:t>– l’intégration de l’apprentissage de « compétences transversales » telles que la maîtrise des langues vivantes étrangères et celle des outils informatiques;</w:t>
      </w:r>
    </w:p>
    <w:p w:rsidR="0034316E" w:rsidRPr="00583AA7" w:rsidRDefault="0034316E" w:rsidP="0034316E">
      <w:pPr>
        <w:spacing w:after="300" w:line="390" w:lineRule="atLeast"/>
        <w:rPr>
          <w:rFonts w:ascii="Arial" w:eastAsia="Times New Roman" w:hAnsi="Arial" w:cs="Arial"/>
          <w:color w:val="000000"/>
          <w:sz w:val="23"/>
          <w:szCs w:val="23"/>
        </w:rPr>
      </w:pPr>
      <w:r w:rsidRPr="00583AA7">
        <w:rPr>
          <w:rFonts w:ascii="Arial" w:eastAsia="Times New Roman" w:hAnsi="Arial" w:cs="Arial"/>
          <w:color w:val="000000"/>
          <w:sz w:val="23"/>
          <w:szCs w:val="23"/>
        </w:rPr>
        <w:t xml:space="preserve">– la facilitation de la création d’enseignements par des méthodes faisant appel aux technologies de l’information et de la communication et du développement de l’enseignement à distance. </w:t>
      </w:r>
    </w:p>
    <w:p w:rsidR="0034316E" w:rsidRPr="00583AA7" w:rsidRDefault="0034316E" w:rsidP="0034316E">
      <w:pPr>
        <w:spacing w:after="0" w:line="390" w:lineRule="atLeast"/>
        <w:rPr>
          <w:rFonts w:ascii="Arial" w:eastAsia="Times New Roman" w:hAnsi="Arial" w:cs="Arial"/>
          <w:color w:val="000000"/>
          <w:sz w:val="23"/>
          <w:szCs w:val="23"/>
        </w:rPr>
      </w:pPr>
      <w:r w:rsidRPr="00583AA7">
        <w:rPr>
          <w:rFonts w:ascii="Arial" w:eastAsia="Times New Roman" w:hAnsi="Arial" w:cs="Arial"/>
          <w:color w:val="E14344"/>
          <w:sz w:val="30"/>
          <w:szCs w:val="30"/>
        </w:rPr>
        <w:lastRenderedPageBreak/>
        <w:t>Les grades</w:t>
      </w:r>
    </w:p>
    <w:p w:rsidR="0034316E" w:rsidRPr="00583AA7" w:rsidRDefault="0034316E" w:rsidP="0034316E">
      <w:pPr>
        <w:spacing w:after="300" w:line="390" w:lineRule="atLeast"/>
        <w:rPr>
          <w:rFonts w:ascii="Arial" w:eastAsia="Times New Roman" w:hAnsi="Arial" w:cs="Arial"/>
          <w:color w:val="000000"/>
          <w:sz w:val="23"/>
          <w:szCs w:val="23"/>
        </w:rPr>
      </w:pPr>
      <w:r w:rsidRPr="00583AA7">
        <w:rPr>
          <w:rFonts w:ascii="Arial" w:eastAsia="Times New Roman" w:hAnsi="Arial" w:cs="Arial"/>
          <w:color w:val="000000"/>
          <w:sz w:val="23"/>
          <w:szCs w:val="23"/>
        </w:rPr>
        <w:t>Abandonnant l’ancienne organisation en trois cycles universitaires de deux ans chacun (DEUG, Licence et Troisième cycle: DESA, DESS) et d’un Doctorat d’Etat, le système LMD reconnaît trois diplômes et grades nationaux:</w:t>
      </w:r>
    </w:p>
    <w:p w:rsidR="0034316E" w:rsidRPr="00583AA7" w:rsidRDefault="0034316E" w:rsidP="0034316E">
      <w:pPr>
        <w:spacing w:after="300" w:line="390" w:lineRule="atLeast"/>
        <w:rPr>
          <w:rFonts w:ascii="Arial" w:eastAsia="Times New Roman" w:hAnsi="Arial" w:cs="Arial"/>
          <w:color w:val="000000"/>
          <w:sz w:val="23"/>
          <w:szCs w:val="23"/>
        </w:rPr>
      </w:pPr>
      <w:r w:rsidRPr="00583AA7">
        <w:rPr>
          <w:rFonts w:ascii="Arial" w:eastAsia="Times New Roman" w:hAnsi="Arial" w:cs="Arial"/>
          <w:b/>
          <w:bCs/>
          <w:color w:val="000000"/>
          <w:sz w:val="23"/>
          <w:szCs w:val="23"/>
        </w:rPr>
        <w:t>– Licence (L) :</w:t>
      </w:r>
      <w:r w:rsidRPr="00583AA7">
        <w:rPr>
          <w:rFonts w:ascii="Arial" w:eastAsia="Times New Roman" w:hAnsi="Arial" w:cs="Arial"/>
          <w:color w:val="000000"/>
          <w:sz w:val="23"/>
          <w:szCs w:val="23"/>
        </w:rPr>
        <w:t xml:space="preserve"> diplôme de niveau bac+3 (soit fondamentale, soit professionnelle)</w:t>
      </w:r>
    </w:p>
    <w:p w:rsidR="0034316E" w:rsidRPr="00583AA7" w:rsidRDefault="0034316E" w:rsidP="0034316E">
      <w:pPr>
        <w:spacing w:after="300" w:line="390" w:lineRule="atLeast"/>
        <w:rPr>
          <w:rFonts w:ascii="Arial" w:eastAsia="Times New Roman" w:hAnsi="Arial" w:cs="Arial"/>
          <w:color w:val="000000"/>
          <w:sz w:val="23"/>
          <w:szCs w:val="23"/>
        </w:rPr>
      </w:pPr>
      <w:r w:rsidRPr="00583AA7">
        <w:rPr>
          <w:rFonts w:ascii="Arial" w:eastAsia="Times New Roman" w:hAnsi="Arial" w:cs="Arial"/>
          <w:b/>
          <w:bCs/>
          <w:color w:val="000000"/>
          <w:sz w:val="23"/>
          <w:szCs w:val="23"/>
        </w:rPr>
        <w:t>– Master (M) :</w:t>
      </w:r>
      <w:r w:rsidRPr="00583AA7">
        <w:rPr>
          <w:rFonts w:ascii="Arial" w:eastAsia="Times New Roman" w:hAnsi="Arial" w:cs="Arial"/>
          <w:color w:val="000000"/>
          <w:sz w:val="23"/>
          <w:szCs w:val="23"/>
        </w:rPr>
        <w:t xml:space="preserve"> diplôme de niveau bac+5 (soit fondamental préparant à la recherche, soit spécialisé)</w:t>
      </w:r>
    </w:p>
    <w:p w:rsidR="0034316E" w:rsidRPr="00583AA7" w:rsidRDefault="0034316E" w:rsidP="0034316E">
      <w:pPr>
        <w:spacing w:after="300" w:line="390" w:lineRule="atLeast"/>
        <w:rPr>
          <w:rFonts w:ascii="Arial" w:eastAsia="Times New Roman" w:hAnsi="Arial" w:cs="Arial"/>
          <w:color w:val="000000"/>
          <w:sz w:val="23"/>
          <w:szCs w:val="23"/>
        </w:rPr>
      </w:pPr>
      <w:r w:rsidRPr="00583AA7">
        <w:rPr>
          <w:rFonts w:ascii="Arial" w:eastAsia="Times New Roman" w:hAnsi="Arial" w:cs="Arial"/>
          <w:b/>
          <w:bCs/>
          <w:color w:val="000000"/>
          <w:sz w:val="23"/>
          <w:szCs w:val="23"/>
        </w:rPr>
        <w:t>– Doctorat (D) :</w:t>
      </w:r>
      <w:r w:rsidRPr="00583AA7">
        <w:rPr>
          <w:rFonts w:ascii="Arial" w:eastAsia="Times New Roman" w:hAnsi="Arial" w:cs="Arial"/>
          <w:color w:val="000000"/>
          <w:sz w:val="23"/>
          <w:szCs w:val="23"/>
        </w:rPr>
        <w:t xml:space="preserve"> diplôme de niveau bac+8 sanctionnant un travail de recherche dans le cadre d’une thèse.</w:t>
      </w:r>
    </w:p>
    <w:p w:rsidR="0034316E" w:rsidRPr="00583AA7" w:rsidRDefault="0034316E" w:rsidP="0034316E">
      <w:pPr>
        <w:spacing w:after="300" w:line="390" w:lineRule="atLeast"/>
        <w:rPr>
          <w:rFonts w:ascii="Arial" w:eastAsia="Times New Roman" w:hAnsi="Arial" w:cs="Arial"/>
          <w:color w:val="000000"/>
          <w:sz w:val="23"/>
          <w:szCs w:val="23"/>
        </w:rPr>
      </w:pPr>
      <w:r w:rsidRPr="00583AA7">
        <w:rPr>
          <w:rFonts w:ascii="Arial" w:eastAsia="Times New Roman" w:hAnsi="Arial" w:cs="Arial"/>
          <w:color w:val="000000"/>
          <w:sz w:val="23"/>
          <w:szCs w:val="23"/>
        </w:rPr>
        <w:t>A noter que parallèlement à ces trois diplômes dits nationaux, les établissements d’enseignement supérieur peuvent délivrer des diplômes spécifiques dits d’université ou d’établissement qui correspondent à un domaine restreint, à vocation temporaire ou professionnelle. Le mode d’accès, la durée des études, le mode d’évaluation peuvent être très différents d’un établissement à l’autre.</w:t>
      </w:r>
    </w:p>
    <w:p w:rsidR="0034316E" w:rsidRPr="00583AA7" w:rsidRDefault="0034316E" w:rsidP="0034316E">
      <w:pPr>
        <w:spacing w:after="0" w:line="390" w:lineRule="atLeast"/>
        <w:rPr>
          <w:rFonts w:ascii="Arial" w:eastAsia="Times New Roman" w:hAnsi="Arial" w:cs="Arial"/>
          <w:color w:val="000000"/>
          <w:sz w:val="23"/>
          <w:szCs w:val="23"/>
        </w:rPr>
      </w:pPr>
      <w:r w:rsidRPr="00583AA7">
        <w:rPr>
          <w:rFonts w:ascii="Arial" w:eastAsia="Times New Roman" w:hAnsi="Arial" w:cs="Arial"/>
          <w:color w:val="E14344"/>
          <w:sz w:val="30"/>
          <w:szCs w:val="30"/>
        </w:rPr>
        <w:t>Les unités d’enseignement et les crédits</w:t>
      </w:r>
      <w:r w:rsidRPr="00583AA7">
        <w:rPr>
          <w:rFonts w:ascii="Arial" w:eastAsia="Times New Roman" w:hAnsi="Arial" w:cs="Arial"/>
          <w:color w:val="000000"/>
          <w:sz w:val="23"/>
          <w:szCs w:val="23"/>
        </w:rPr>
        <w:br/>
        <w:t>Les parcours de formations sont découpés en « unités d’enseignement ». Chacune a une valeur définie en crédits. Le nombre de crédits par unité d’enseignement est défini sur la base de la « charge totale de travail requise de la part de l’étudiant pour obtenir l’unité ». La charge totale de travail tient compte de l’ensemble de l’activité exigée de l’étudiant et, notamment, du volume et de la nature des enseignements dispensés, du travail personnel requis, des stages, mémoires, projets et autres activités.</w:t>
      </w:r>
    </w:p>
    <w:p w:rsidR="0034316E" w:rsidRPr="00583AA7" w:rsidRDefault="0034316E" w:rsidP="0034316E">
      <w:pPr>
        <w:spacing w:after="300" w:line="390" w:lineRule="atLeast"/>
        <w:rPr>
          <w:rFonts w:ascii="Arial" w:eastAsia="Times New Roman" w:hAnsi="Arial" w:cs="Arial"/>
          <w:color w:val="000000"/>
          <w:sz w:val="23"/>
          <w:szCs w:val="23"/>
        </w:rPr>
      </w:pPr>
      <w:r w:rsidRPr="00583AA7">
        <w:rPr>
          <w:rFonts w:ascii="Arial" w:eastAsia="Times New Roman" w:hAnsi="Arial" w:cs="Arial"/>
          <w:color w:val="000000"/>
          <w:sz w:val="23"/>
          <w:szCs w:val="23"/>
        </w:rPr>
        <w:t>Afin d’assurer la « comparaison » et le « transfert » des parcours de formation au niveau international, une référence commune est fixée correspondant à l’acquisition, après le baccalauréat, de 180 crédits pour le niveau licence et de 300 crédits pour le niveau master. Cette référence permet de définir la valeur en crédits de l’ensemble des diplômes. Les crédits sont obtenus lorsque les conditions de validation définies par les modalités de contrôle de connaissances et aptitudes propres à chaque type d’études sont satisfaites.</w:t>
      </w:r>
    </w:p>
    <w:p w:rsidR="0034316E" w:rsidRPr="00583AA7" w:rsidRDefault="0034316E" w:rsidP="0034316E">
      <w:pPr>
        <w:spacing w:after="0" w:line="390" w:lineRule="atLeast"/>
        <w:rPr>
          <w:rFonts w:ascii="Arial" w:eastAsia="Times New Roman" w:hAnsi="Arial" w:cs="Arial"/>
          <w:color w:val="000000"/>
          <w:sz w:val="23"/>
          <w:szCs w:val="23"/>
        </w:rPr>
      </w:pPr>
      <w:r w:rsidRPr="00583AA7">
        <w:rPr>
          <w:rFonts w:ascii="Arial" w:eastAsia="Times New Roman" w:hAnsi="Arial" w:cs="Arial"/>
          <w:color w:val="E14344"/>
          <w:sz w:val="30"/>
          <w:szCs w:val="30"/>
        </w:rPr>
        <w:t>Un dispositif d’accompagnement et d’évaluation</w:t>
      </w:r>
      <w:r w:rsidRPr="00583AA7">
        <w:rPr>
          <w:rFonts w:ascii="Arial" w:eastAsia="Times New Roman" w:hAnsi="Arial" w:cs="Arial"/>
          <w:color w:val="000000"/>
          <w:sz w:val="23"/>
          <w:szCs w:val="23"/>
        </w:rPr>
        <w:br/>
        <w:t>L’étudiant bénéficiera d’un accompagnement pédagogique tout au long de son parcours pour l’aider à définir ses objectifs de formation et à les mettre en œuvre.</w:t>
      </w:r>
    </w:p>
    <w:p w:rsidR="0034316E" w:rsidRPr="00583AA7" w:rsidRDefault="0034316E" w:rsidP="0034316E">
      <w:pPr>
        <w:spacing w:after="300" w:line="390" w:lineRule="atLeast"/>
        <w:rPr>
          <w:rFonts w:ascii="Arial" w:eastAsia="Times New Roman" w:hAnsi="Arial" w:cs="Arial"/>
          <w:color w:val="000000"/>
          <w:sz w:val="23"/>
          <w:szCs w:val="23"/>
        </w:rPr>
      </w:pPr>
      <w:r w:rsidRPr="00583AA7">
        <w:rPr>
          <w:rFonts w:ascii="Arial" w:eastAsia="Times New Roman" w:hAnsi="Arial" w:cs="Arial"/>
          <w:color w:val="000000"/>
          <w:sz w:val="23"/>
          <w:szCs w:val="23"/>
        </w:rPr>
        <w:t xml:space="preserve">Ainsi, l’étudiant pourra construire son parcours de formation et son projet professionnel sur la base de parcours type. Il pourra le modifier ou le faire évoluer par le choix d’options. Des </w:t>
      </w:r>
      <w:r w:rsidRPr="00583AA7">
        <w:rPr>
          <w:rFonts w:ascii="Arial" w:eastAsia="Times New Roman" w:hAnsi="Arial" w:cs="Arial"/>
          <w:color w:val="000000"/>
          <w:sz w:val="23"/>
          <w:szCs w:val="23"/>
        </w:rPr>
        <w:lastRenderedPageBreak/>
        <w:t>passerelles existeront entre les différents parcours, c’est-à-dire il y aura possibilité pour l’étudiant d’évoluer dans ses choix ou de se réorienter d’une filière vers une autre ou d’un domaine vers un autre tout en conservant les acquis des parcours antérieurs.</w:t>
      </w:r>
    </w:p>
    <w:p w:rsidR="0034316E" w:rsidRPr="00583AA7" w:rsidRDefault="0034316E" w:rsidP="0034316E">
      <w:pPr>
        <w:spacing w:after="300" w:line="390" w:lineRule="atLeast"/>
        <w:rPr>
          <w:rFonts w:ascii="Arial" w:eastAsia="Times New Roman" w:hAnsi="Arial" w:cs="Arial"/>
          <w:color w:val="000000"/>
          <w:sz w:val="23"/>
          <w:szCs w:val="23"/>
        </w:rPr>
      </w:pPr>
      <w:r w:rsidRPr="00583AA7">
        <w:rPr>
          <w:rFonts w:ascii="Arial" w:eastAsia="Times New Roman" w:hAnsi="Arial" w:cs="Arial"/>
          <w:color w:val="000000"/>
          <w:sz w:val="23"/>
          <w:szCs w:val="23"/>
        </w:rPr>
        <w:t>En outre, il y aura un système d’évaluation semestriel (un examen à la fin de chaque semestre) et pour chaque Unité d’Enseignement, il est prévu un examen final, en plus des contrôles continus, des contrôles de TD, de TP, de l’évaluation du travail personnel, des travaux de recherche, des exposés, des interrogations orales ou écrites etc.</w:t>
      </w:r>
    </w:p>
    <w:p w:rsidR="0034316E" w:rsidRPr="00583AA7" w:rsidRDefault="0034316E" w:rsidP="0034316E">
      <w:pPr>
        <w:spacing w:after="300" w:line="390" w:lineRule="atLeast"/>
        <w:rPr>
          <w:rFonts w:ascii="Arial" w:eastAsia="Times New Roman" w:hAnsi="Arial" w:cs="Arial"/>
          <w:color w:val="000000"/>
          <w:sz w:val="23"/>
          <w:szCs w:val="23"/>
        </w:rPr>
      </w:pPr>
      <w:r w:rsidRPr="00583AA7">
        <w:rPr>
          <w:rFonts w:ascii="Arial" w:eastAsia="Times New Roman" w:hAnsi="Arial" w:cs="Arial"/>
          <w:color w:val="000000"/>
          <w:sz w:val="23"/>
          <w:szCs w:val="23"/>
        </w:rPr>
        <w:t>Enfin, un examen de la deuxième chance (double session) sera accordé à l’étudiant n’ayant pas obtenu une moyenne supérieure ou égal à 10/20.</w:t>
      </w:r>
    </w:p>
    <w:p w:rsidR="0034316E" w:rsidRPr="00583AA7" w:rsidRDefault="0034316E" w:rsidP="0034316E">
      <w:pPr>
        <w:spacing w:after="0" w:line="390" w:lineRule="atLeast"/>
        <w:rPr>
          <w:rFonts w:ascii="Arial" w:eastAsia="Times New Roman" w:hAnsi="Arial" w:cs="Arial"/>
          <w:color w:val="000000"/>
          <w:sz w:val="23"/>
          <w:szCs w:val="23"/>
        </w:rPr>
      </w:pPr>
      <w:r w:rsidRPr="00583AA7">
        <w:rPr>
          <w:rFonts w:ascii="Arial" w:eastAsia="Times New Roman" w:hAnsi="Arial" w:cs="Arial"/>
          <w:color w:val="E14344"/>
          <w:sz w:val="30"/>
          <w:szCs w:val="30"/>
        </w:rPr>
        <w:t>Organisation du parcours de la licence</w:t>
      </w:r>
    </w:p>
    <w:p w:rsidR="0034316E" w:rsidRPr="00583AA7" w:rsidRDefault="0034316E" w:rsidP="0034316E">
      <w:pPr>
        <w:spacing w:after="300" w:line="390" w:lineRule="atLeast"/>
        <w:rPr>
          <w:rFonts w:ascii="Arial" w:eastAsia="Times New Roman" w:hAnsi="Arial" w:cs="Arial"/>
          <w:color w:val="000000"/>
          <w:sz w:val="23"/>
          <w:szCs w:val="23"/>
        </w:rPr>
      </w:pPr>
      <w:r w:rsidRPr="00583AA7">
        <w:rPr>
          <w:rFonts w:ascii="Arial" w:eastAsia="Times New Roman" w:hAnsi="Arial" w:cs="Arial"/>
          <w:color w:val="000000"/>
          <w:sz w:val="23"/>
          <w:szCs w:val="23"/>
        </w:rPr>
        <w:t>Dans le cadre du L.M.D, la licence sanctionne un parcours cohérent de formation sur 6 semestres, c’est-à-dire un parcours qui s’étale sur 3 années. L’obtention du diplôme de licence est validée pour 180 crédits.</w:t>
      </w:r>
    </w:p>
    <w:p w:rsidR="0034316E" w:rsidRPr="00583AA7" w:rsidRDefault="0034316E" w:rsidP="0034316E">
      <w:pPr>
        <w:spacing w:after="300" w:line="390" w:lineRule="atLeast"/>
        <w:rPr>
          <w:rFonts w:ascii="Arial" w:eastAsia="Times New Roman" w:hAnsi="Arial" w:cs="Arial"/>
          <w:color w:val="000000"/>
          <w:sz w:val="23"/>
          <w:szCs w:val="23"/>
        </w:rPr>
      </w:pPr>
      <w:r w:rsidRPr="00583AA7">
        <w:rPr>
          <w:rFonts w:ascii="Arial" w:eastAsia="Times New Roman" w:hAnsi="Arial" w:cs="Arial"/>
          <w:color w:val="000000"/>
          <w:sz w:val="23"/>
          <w:szCs w:val="23"/>
        </w:rPr>
        <w:t>Le cursus de la licence est constitué d’un ensemble cohérent d’Unités d’Enseignant (UE) articulées selon une logique de progression, d’orientation puis de spécialisation, prenant en compte la diversité des publics et leurs besoins et le projet professionnel et personnel de l’étudiant.</w:t>
      </w:r>
    </w:p>
    <w:p w:rsidR="0034316E" w:rsidRPr="00583AA7" w:rsidRDefault="0034316E" w:rsidP="0034316E">
      <w:pPr>
        <w:spacing w:after="300" w:line="390" w:lineRule="atLeast"/>
        <w:rPr>
          <w:rFonts w:ascii="Arial" w:eastAsia="Times New Roman" w:hAnsi="Arial" w:cs="Arial"/>
          <w:color w:val="000000"/>
          <w:sz w:val="23"/>
          <w:szCs w:val="23"/>
        </w:rPr>
      </w:pPr>
      <w:r w:rsidRPr="00583AA7">
        <w:rPr>
          <w:rFonts w:ascii="Arial" w:eastAsia="Times New Roman" w:hAnsi="Arial" w:cs="Arial"/>
          <w:color w:val="000000"/>
          <w:sz w:val="23"/>
          <w:szCs w:val="23"/>
        </w:rPr>
        <w:t>Il y a deux types de licences :</w:t>
      </w:r>
    </w:p>
    <w:p w:rsidR="0034316E" w:rsidRPr="00583AA7" w:rsidRDefault="0034316E" w:rsidP="0034316E">
      <w:pPr>
        <w:spacing w:after="300" w:line="390" w:lineRule="atLeast"/>
        <w:rPr>
          <w:rFonts w:ascii="Arial" w:eastAsia="Times New Roman" w:hAnsi="Arial" w:cs="Arial"/>
          <w:color w:val="000000"/>
          <w:sz w:val="23"/>
          <w:szCs w:val="23"/>
        </w:rPr>
      </w:pPr>
      <w:r w:rsidRPr="00583AA7">
        <w:rPr>
          <w:rFonts w:ascii="Arial" w:eastAsia="Times New Roman" w:hAnsi="Arial" w:cs="Arial"/>
          <w:color w:val="000000"/>
          <w:sz w:val="23"/>
          <w:szCs w:val="23"/>
        </w:rPr>
        <w:t>– Une licence à option dite « professionnalisante » consacrée par un diplôme de licence permettant une insertion directe dans le monde de l’emploi ; cette licence est destinée à ceux qui veulent faire une courte formation.</w:t>
      </w:r>
    </w:p>
    <w:p w:rsidR="0034316E" w:rsidRPr="00583AA7" w:rsidRDefault="0034316E" w:rsidP="0034316E">
      <w:pPr>
        <w:spacing w:after="300" w:line="390" w:lineRule="atLeast"/>
        <w:rPr>
          <w:rFonts w:ascii="Arial" w:eastAsia="Times New Roman" w:hAnsi="Arial" w:cs="Arial"/>
          <w:color w:val="000000"/>
          <w:sz w:val="23"/>
          <w:szCs w:val="23"/>
        </w:rPr>
      </w:pPr>
      <w:r w:rsidRPr="00583AA7">
        <w:rPr>
          <w:rFonts w:ascii="Arial" w:eastAsia="Times New Roman" w:hAnsi="Arial" w:cs="Arial"/>
          <w:color w:val="000000"/>
          <w:sz w:val="23"/>
          <w:szCs w:val="23"/>
        </w:rPr>
        <w:t>– Une licence « académique » consacrée par un diplôme de licence permettant un accès direct à des études universitaires plus longues et plus spécialisées « Master »</w:t>
      </w:r>
    </w:p>
    <w:p w:rsidR="0034316E" w:rsidRPr="00583AA7" w:rsidRDefault="0034316E" w:rsidP="0034316E">
      <w:pPr>
        <w:spacing w:after="0" w:line="390" w:lineRule="atLeast"/>
        <w:rPr>
          <w:rFonts w:ascii="Arial" w:eastAsia="Times New Roman" w:hAnsi="Arial" w:cs="Arial"/>
          <w:color w:val="000000"/>
          <w:sz w:val="23"/>
          <w:szCs w:val="23"/>
        </w:rPr>
      </w:pPr>
      <w:r w:rsidRPr="00583AA7">
        <w:rPr>
          <w:rFonts w:ascii="Arial" w:eastAsia="Times New Roman" w:hAnsi="Arial" w:cs="Arial"/>
          <w:color w:val="E14344"/>
          <w:sz w:val="30"/>
          <w:szCs w:val="30"/>
        </w:rPr>
        <w:t>Organisation du parcours du Master</w:t>
      </w:r>
    </w:p>
    <w:p w:rsidR="0034316E" w:rsidRPr="00583AA7" w:rsidRDefault="0034316E" w:rsidP="0034316E">
      <w:pPr>
        <w:spacing w:after="300" w:line="390" w:lineRule="atLeast"/>
        <w:rPr>
          <w:rFonts w:ascii="Arial" w:eastAsia="Times New Roman" w:hAnsi="Arial" w:cs="Arial"/>
          <w:color w:val="000000"/>
          <w:sz w:val="23"/>
          <w:szCs w:val="23"/>
        </w:rPr>
      </w:pPr>
      <w:r w:rsidRPr="00583AA7">
        <w:rPr>
          <w:rFonts w:ascii="Arial" w:eastAsia="Times New Roman" w:hAnsi="Arial" w:cs="Arial"/>
          <w:color w:val="000000"/>
          <w:sz w:val="23"/>
          <w:szCs w:val="23"/>
        </w:rPr>
        <w:t>Le Master est le deuxième diplôme ou grade du cycle d’enseignement supérieur conduisant aux études doctorales ou à une activité professionnelle de haut niveau.</w:t>
      </w:r>
    </w:p>
    <w:p w:rsidR="0034316E" w:rsidRPr="00583AA7" w:rsidRDefault="0034316E" w:rsidP="0034316E">
      <w:pPr>
        <w:spacing w:after="300" w:line="390" w:lineRule="atLeast"/>
        <w:rPr>
          <w:rFonts w:ascii="Arial" w:eastAsia="Times New Roman" w:hAnsi="Arial" w:cs="Arial"/>
          <w:color w:val="000000"/>
          <w:sz w:val="23"/>
          <w:szCs w:val="23"/>
        </w:rPr>
      </w:pPr>
      <w:r w:rsidRPr="00583AA7">
        <w:rPr>
          <w:rFonts w:ascii="Arial" w:eastAsia="Times New Roman" w:hAnsi="Arial" w:cs="Arial"/>
          <w:color w:val="000000"/>
          <w:sz w:val="23"/>
          <w:szCs w:val="23"/>
        </w:rPr>
        <w:t>L’accès au Master se fait après obtention du grade de licence. Il est donc accessible à tout étudiant détenteur d’une licence « académique ».</w:t>
      </w:r>
    </w:p>
    <w:p w:rsidR="0034316E" w:rsidRPr="00583AA7" w:rsidRDefault="0034316E" w:rsidP="0034316E">
      <w:pPr>
        <w:spacing w:after="300" w:line="390" w:lineRule="atLeast"/>
        <w:rPr>
          <w:rFonts w:ascii="Arial" w:eastAsia="Times New Roman" w:hAnsi="Arial" w:cs="Arial"/>
          <w:color w:val="000000"/>
          <w:sz w:val="23"/>
          <w:szCs w:val="23"/>
        </w:rPr>
      </w:pPr>
      <w:r w:rsidRPr="00583AA7">
        <w:rPr>
          <w:rFonts w:ascii="Arial" w:eastAsia="Times New Roman" w:hAnsi="Arial" w:cs="Arial"/>
          <w:color w:val="000000"/>
          <w:sz w:val="23"/>
          <w:szCs w:val="23"/>
        </w:rPr>
        <w:lastRenderedPageBreak/>
        <w:t>Le parcours de formation au sein d’un Master est conçu comme un ensemble cohérent et continu de 4 semestres. Les deux premiers semestres (60 crédits) doivent permettre une progression maîtrisée vers une formation à la recherche ou une spécialisation professionnelle lors des deux derniers semestres (60 crédits).</w:t>
      </w:r>
    </w:p>
    <w:p w:rsidR="0034316E" w:rsidRPr="00583AA7" w:rsidRDefault="0034316E" w:rsidP="0034316E">
      <w:pPr>
        <w:spacing w:after="0" w:line="390" w:lineRule="atLeast"/>
        <w:rPr>
          <w:rFonts w:ascii="Arial" w:eastAsia="Times New Roman" w:hAnsi="Arial" w:cs="Arial"/>
          <w:color w:val="000000"/>
          <w:sz w:val="23"/>
          <w:szCs w:val="23"/>
        </w:rPr>
      </w:pPr>
      <w:r w:rsidRPr="00583AA7">
        <w:rPr>
          <w:rFonts w:ascii="Arial" w:eastAsia="Times New Roman" w:hAnsi="Arial" w:cs="Arial"/>
          <w:color w:val="E14344"/>
          <w:sz w:val="30"/>
          <w:szCs w:val="30"/>
        </w:rPr>
        <w:t>Le Doctorat</w:t>
      </w:r>
    </w:p>
    <w:p w:rsidR="00600DE9" w:rsidRDefault="0034316E" w:rsidP="0034316E">
      <w:pPr>
        <w:pStyle w:val="Paragraphedeliste"/>
        <w:tabs>
          <w:tab w:val="left" w:pos="709"/>
        </w:tabs>
        <w:spacing w:after="0" w:line="360" w:lineRule="auto"/>
        <w:jc w:val="both"/>
        <w:rPr>
          <w:rFonts w:ascii="Arial" w:hAnsi="Arial" w:cs="Arial"/>
          <w:sz w:val="24"/>
          <w:szCs w:val="24"/>
        </w:rPr>
      </w:pPr>
      <w:r w:rsidRPr="00583AA7">
        <w:rPr>
          <w:rFonts w:ascii="Arial" w:eastAsia="Times New Roman" w:hAnsi="Arial" w:cs="Arial"/>
          <w:color w:val="000000"/>
          <w:sz w:val="23"/>
          <w:szCs w:val="23"/>
        </w:rPr>
        <w:t>La formation doctorale d’une durée minimale de trois (03) années devra assurer à la fois un approfondissement des connaissances dans la spécialité et une formation par et pour la recherche. Cette formation est sanctionnée par un diplôme de Doctorat après soutenance d’une thèse devant un jury habilité</w:t>
      </w:r>
    </w:p>
    <w:p w:rsidR="00600DE9" w:rsidRDefault="00600DE9" w:rsidP="00600DE9">
      <w:pPr>
        <w:pStyle w:val="Paragraphedeliste"/>
        <w:tabs>
          <w:tab w:val="left" w:pos="709"/>
        </w:tabs>
        <w:spacing w:after="0" w:line="360" w:lineRule="auto"/>
        <w:jc w:val="both"/>
        <w:rPr>
          <w:rFonts w:ascii="Arial" w:hAnsi="Arial" w:cs="Arial"/>
          <w:sz w:val="24"/>
          <w:szCs w:val="24"/>
        </w:rPr>
      </w:pPr>
    </w:p>
    <w:p w:rsidR="00600DE9" w:rsidRDefault="00600DE9" w:rsidP="00600DE9">
      <w:pPr>
        <w:pStyle w:val="Paragraphedeliste"/>
        <w:tabs>
          <w:tab w:val="left" w:pos="709"/>
        </w:tabs>
        <w:spacing w:after="0" w:line="360" w:lineRule="auto"/>
        <w:jc w:val="both"/>
        <w:rPr>
          <w:rFonts w:ascii="Arial" w:hAnsi="Arial" w:cs="Arial"/>
          <w:sz w:val="24"/>
          <w:szCs w:val="24"/>
        </w:rPr>
      </w:pPr>
    </w:p>
    <w:p w:rsidR="00600DE9" w:rsidRDefault="00600DE9">
      <w:pPr>
        <w:rPr>
          <w:rFonts w:ascii="Arial" w:hAnsi="Arial" w:cs="Arial"/>
          <w:sz w:val="24"/>
          <w:szCs w:val="24"/>
        </w:rPr>
      </w:pPr>
      <w:r>
        <w:rPr>
          <w:rFonts w:ascii="Arial" w:hAnsi="Arial" w:cs="Arial"/>
          <w:sz w:val="24"/>
          <w:szCs w:val="24"/>
        </w:rPr>
        <w:br w:type="page"/>
      </w:r>
    </w:p>
    <w:p w:rsidR="00600DE9" w:rsidRDefault="00600DE9" w:rsidP="00600DE9">
      <w:pPr>
        <w:pStyle w:val="Paragraphedeliste"/>
        <w:tabs>
          <w:tab w:val="left" w:pos="709"/>
        </w:tabs>
        <w:spacing w:after="0" w:line="360" w:lineRule="auto"/>
        <w:jc w:val="center"/>
        <w:rPr>
          <w:rFonts w:ascii="Arial" w:hAnsi="Arial" w:cs="Arial"/>
          <w:b/>
          <w:sz w:val="24"/>
          <w:szCs w:val="24"/>
        </w:rPr>
      </w:pPr>
      <w:r>
        <w:rPr>
          <w:rFonts w:ascii="Arial" w:hAnsi="Arial" w:cs="Arial"/>
          <w:b/>
          <w:sz w:val="24"/>
          <w:szCs w:val="24"/>
        </w:rPr>
        <w:lastRenderedPageBreak/>
        <w:t>REFERENCES</w:t>
      </w:r>
    </w:p>
    <w:p w:rsidR="00600DE9" w:rsidRDefault="00600DE9" w:rsidP="00600DE9">
      <w:pPr>
        <w:pStyle w:val="Paragraphedeliste"/>
        <w:tabs>
          <w:tab w:val="left" w:pos="709"/>
        </w:tabs>
        <w:spacing w:after="0" w:line="360" w:lineRule="auto"/>
        <w:rPr>
          <w:rFonts w:ascii="Arial" w:hAnsi="Arial" w:cs="Arial"/>
          <w:b/>
          <w:sz w:val="24"/>
          <w:szCs w:val="24"/>
        </w:rPr>
      </w:pPr>
    </w:p>
    <w:p w:rsidR="00600DE9" w:rsidRDefault="00600DE9" w:rsidP="00680FBD">
      <w:pPr>
        <w:pStyle w:val="Paragraphedeliste"/>
        <w:tabs>
          <w:tab w:val="left" w:pos="709"/>
        </w:tabs>
        <w:spacing w:after="0" w:line="360" w:lineRule="auto"/>
        <w:jc w:val="both"/>
        <w:rPr>
          <w:rFonts w:ascii="Arial" w:hAnsi="Arial" w:cs="Arial"/>
          <w:sz w:val="24"/>
          <w:szCs w:val="24"/>
        </w:rPr>
      </w:pPr>
      <w:r>
        <w:rPr>
          <w:rFonts w:ascii="Arial" w:hAnsi="Arial" w:cs="Arial"/>
          <w:sz w:val="24"/>
          <w:szCs w:val="24"/>
        </w:rPr>
        <w:t xml:space="preserve">Bareil, C. (2004). </w:t>
      </w:r>
      <w:r>
        <w:rPr>
          <w:rFonts w:ascii="Arial" w:hAnsi="Arial" w:cs="Arial"/>
          <w:i/>
          <w:sz w:val="24"/>
          <w:szCs w:val="24"/>
        </w:rPr>
        <w:t xml:space="preserve">Gérer le volet humain du changement, </w:t>
      </w:r>
      <w:r>
        <w:rPr>
          <w:rFonts w:ascii="Arial" w:hAnsi="Arial" w:cs="Arial"/>
          <w:sz w:val="24"/>
          <w:szCs w:val="24"/>
        </w:rPr>
        <w:t xml:space="preserve">Montréal, les Editions </w:t>
      </w:r>
    </w:p>
    <w:p w:rsidR="00600DE9" w:rsidRDefault="00600DE9" w:rsidP="00680FBD">
      <w:pPr>
        <w:pStyle w:val="Paragraphedeliste"/>
        <w:tabs>
          <w:tab w:val="left" w:pos="709"/>
        </w:tabs>
        <w:spacing w:after="0" w:line="360" w:lineRule="auto"/>
        <w:jc w:val="both"/>
        <w:rPr>
          <w:rFonts w:ascii="Arial" w:hAnsi="Arial" w:cs="Arial"/>
          <w:sz w:val="24"/>
          <w:szCs w:val="24"/>
        </w:rPr>
      </w:pPr>
      <w:r>
        <w:rPr>
          <w:rFonts w:ascii="Arial" w:hAnsi="Arial" w:cs="Arial"/>
          <w:sz w:val="24"/>
          <w:szCs w:val="24"/>
        </w:rPr>
        <w:t xml:space="preserve">           Transcontinental </w:t>
      </w:r>
    </w:p>
    <w:p w:rsidR="00600DE9" w:rsidRDefault="00600DE9" w:rsidP="00680FBD">
      <w:pPr>
        <w:pStyle w:val="Paragraphedeliste"/>
        <w:tabs>
          <w:tab w:val="left" w:pos="709"/>
        </w:tabs>
        <w:spacing w:after="0" w:line="360" w:lineRule="auto"/>
        <w:jc w:val="both"/>
        <w:rPr>
          <w:rFonts w:ascii="Arial" w:hAnsi="Arial" w:cs="Arial"/>
          <w:sz w:val="24"/>
          <w:szCs w:val="24"/>
        </w:rPr>
      </w:pPr>
    </w:p>
    <w:p w:rsidR="00600DE9" w:rsidRDefault="00600DE9" w:rsidP="00680FBD">
      <w:pPr>
        <w:pStyle w:val="Paragraphedeliste"/>
        <w:tabs>
          <w:tab w:val="left" w:pos="709"/>
        </w:tabs>
        <w:spacing w:after="0" w:line="360" w:lineRule="auto"/>
        <w:jc w:val="both"/>
        <w:rPr>
          <w:rFonts w:ascii="Arial" w:hAnsi="Arial" w:cs="Arial"/>
          <w:sz w:val="24"/>
          <w:szCs w:val="24"/>
        </w:rPr>
      </w:pPr>
      <w:r>
        <w:rPr>
          <w:rFonts w:ascii="Arial" w:hAnsi="Arial" w:cs="Arial"/>
          <w:sz w:val="24"/>
          <w:szCs w:val="24"/>
        </w:rPr>
        <w:t xml:space="preserve">Belle, F. (1992). «Pour une gestion “culturelle” des ressources humaines », </w:t>
      </w:r>
      <w:r>
        <w:rPr>
          <w:rFonts w:ascii="Arial" w:hAnsi="Arial" w:cs="Arial"/>
          <w:i/>
          <w:sz w:val="24"/>
          <w:szCs w:val="24"/>
        </w:rPr>
        <w:t xml:space="preserve">Gestion, </w:t>
      </w:r>
      <w:r>
        <w:rPr>
          <w:rFonts w:ascii="Arial" w:hAnsi="Arial" w:cs="Arial"/>
          <w:sz w:val="24"/>
          <w:szCs w:val="24"/>
        </w:rPr>
        <w:t>mai, p.16-27</w:t>
      </w:r>
    </w:p>
    <w:p w:rsidR="00600DE9" w:rsidRDefault="00600DE9" w:rsidP="00680FBD">
      <w:pPr>
        <w:pStyle w:val="Paragraphedeliste"/>
        <w:tabs>
          <w:tab w:val="left" w:pos="709"/>
        </w:tabs>
        <w:spacing w:after="0" w:line="360" w:lineRule="auto"/>
        <w:jc w:val="both"/>
        <w:rPr>
          <w:rFonts w:ascii="Arial" w:hAnsi="Arial" w:cs="Arial"/>
          <w:sz w:val="24"/>
          <w:szCs w:val="24"/>
        </w:rPr>
      </w:pPr>
    </w:p>
    <w:p w:rsidR="00600DE9" w:rsidRDefault="00600DE9" w:rsidP="00680FBD">
      <w:pPr>
        <w:pStyle w:val="Paragraphedeliste"/>
        <w:tabs>
          <w:tab w:val="left" w:pos="709"/>
        </w:tabs>
        <w:spacing w:after="0" w:line="360" w:lineRule="auto"/>
        <w:jc w:val="both"/>
        <w:rPr>
          <w:rFonts w:ascii="Arial" w:hAnsi="Arial" w:cs="Arial"/>
          <w:sz w:val="24"/>
          <w:szCs w:val="24"/>
          <w:lang w:val="en-US"/>
        </w:rPr>
      </w:pPr>
      <w:r w:rsidRPr="00600DE9">
        <w:rPr>
          <w:rFonts w:ascii="Arial" w:hAnsi="Arial" w:cs="Arial"/>
          <w:sz w:val="24"/>
          <w:szCs w:val="24"/>
          <w:lang w:val="en-US"/>
        </w:rPr>
        <w:t xml:space="preserve">Dupuis, J.P. (1997). </w:t>
      </w:r>
      <w:r w:rsidRPr="00600DE9">
        <w:rPr>
          <w:rFonts w:ascii="Arial" w:hAnsi="Arial" w:cs="Arial"/>
          <w:i/>
          <w:sz w:val="24"/>
          <w:szCs w:val="24"/>
          <w:lang w:val="en-US"/>
        </w:rPr>
        <w:t xml:space="preserve">Team Building : </w:t>
      </w:r>
      <w:r>
        <w:rPr>
          <w:rFonts w:ascii="Arial" w:hAnsi="Arial" w:cs="Arial"/>
          <w:i/>
          <w:sz w:val="24"/>
          <w:szCs w:val="24"/>
          <w:lang w:val="en-US"/>
        </w:rPr>
        <w:t xml:space="preserve">Issues and Alternatives, Reading </w:t>
      </w:r>
      <w:r w:rsidR="00DC47FD">
        <w:rPr>
          <w:rFonts w:ascii="Arial" w:hAnsi="Arial" w:cs="Arial"/>
          <w:sz w:val="24"/>
          <w:szCs w:val="24"/>
          <w:lang w:val="en-US"/>
        </w:rPr>
        <w:t>(Mass.), Addison-Wesley.</w:t>
      </w:r>
    </w:p>
    <w:p w:rsidR="007F55C6" w:rsidRDefault="007F55C6" w:rsidP="00680FBD">
      <w:pPr>
        <w:pStyle w:val="Paragraphedeliste"/>
        <w:tabs>
          <w:tab w:val="left" w:pos="709"/>
        </w:tabs>
        <w:spacing w:after="0" w:line="360" w:lineRule="auto"/>
        <w:jc w:val="both"/>
        <w:rPr>
          <w:rFonts w:ascii="Arial" w:hAnsi="Arial" w:cs="Arial"/>
          <w:sz w:val="24"/>
          <w:szCs w:val="24"/>
          <w:lang w:val="en-US"/>
        </w:rPr>
      </w:pPr>
    </w:p>
    <w:p w:rsidR="007F55C6" w:rsidRDefault="007F55C6" w:rsidP="00680FBD">
      <w:pPr>
        <w:pStyle w:val="Paragraphedeliste"/>
        <w:tabs>
          <w:tab w:val="left" w:pos="709"/>
        </w:tabs>
        <w:spacing w:after="0" w:line="360" w:lineRule="auto"/>
        <w:jc w:val="both"/>
        <w:rPr>
          <w:rFonts w:ascii="Arial" w:hAnsi="Arial" w:cs="Arial"/>
          <w:sz w:val="24"/>
          <w:szCs w:val="24"/>
        </w:rPr>
      </w:pPr>
      <w:r w:rsidRPr="007F55C6">
        <w:rPr>
          <w:rFonts w:ascii="Arial" w:hAnsi="Arial" w:cs="Arial"/>
          <w:sz w:val="24"/>
          <w:szCs w:val="24"/>
        </w:rPr>
        <w:t xml:space="preserve">Handy, C. (1986). </w:t>
      </w:r>
      <w:r w:rsidRPr="007F55C6">
        <w:rPr>
          <w:rFonts w:ascii="Arial" w:hAnsi="Arial" w:cs="Arial"/>
          <w:i/>
          <w:sz w:val="24"/>
          <w:szCs w:val="24"/>
        </w:rPr>
        <w:t xml:space="preserve">L’Olympe des managers, </w:t>
      </w:r>
      <w:r>
        <w:rPr>
          <w:rFonts w:ascii="Arial" w:hAnsi="Arial" w:cs="Arial"/>
          <w:sz w:val="24"/>
          <w:szCs w:val="24"/>
        </w:rPr>
        <w:t xml:space="preserve">Paris, les Editions d’Organisation. </w:t>
      </w:r>
    </w:p>
    <w:p w:rsidR="007F55C6" w:rsidRDefault="007F55C6" w:rsidP="00680FBD">
      <w:pPr>
        <w:pStyle w:val="Paragraphedeliste"/>
        <w:tabs>
          <w:tab w:val="left" w:pos="709"/>
        </w:tabs>
        <w:spacing w:after="0" w:line="360" w:lineRule="auto"/>
        <w:jc w:val="both"/>
        <w:rPr>
          <w:rFonts w:ascii="Arial" w:hAnsi="Arial" w:cs="Arial"/>
          <w:sz w:val="24"/>
          <w:szCs w:val="24"/>
        </w:rPr>
      </w:pPr>
    </w:p>
    <w:p w:rsidR="007F55C6" w:rsidRPr="007F55C6" w:rsidRDefault="007F55C6" w:rsidP="00680FBD">
      <w:pPr>
        <w:pStyle w:val="Paragraphedeliste"/>
        <w:tabs>
          <w:tab w:val="left" w:pos="709"/>
        </w:tabs>
        <w:spacing w:after="0" w:line="360" w:lineRule="auto"/>
        <w:jc w:val="both"/>
        <w:rPr>
          <w:rFonts w:ascii="Arial" w:hAnsi="Arial" w:cs="Arial"/>
          <w:sz w:val="24"/>
          <w:szCs w:val="24"/>
        </w:rPr>
      </w:pPr>
      <w:r>
        <w:rPr>
          <w:rFonts w:ascii="Arial" w:hAnsi="Arial" w:cs="Arial"/>
          <w:sz w:val="24"/>
          <w:szCs w:val="24"/>
        </w:rPr>
        <w:t xml:space="preserve">Lemaitre, N. (1985). « La culture d’entreprise, facteur de performance », </w:t>
      </w:r>
      <w:r w:rsidRPr="007F55C6">
        <w:rPr>
          <w:rFonts w:ascii="Arial" w:hAnsi="Arial" w:cs="Arial"/>
          <w:i/>
          <w:sz w:val="24"/>
          <w:szCs w:val="24"/>
        </w:rPr>
        <w:t>Gestion</w:t>
      </w:r>
      <w:r>
        <w:rPr>
          <w:rFonts w:ascii="Arial" w:hAnsi="Arial" w:cs="Arial"/>
          <w:sz w:val="24"/>
          <w:szCs w:val="24"/>
        </w:rPr>
        <w:t>, vol. 10, p. 19-26.</w:t>
      </w:r>
    </w:p>
    <w:p w:rsidR="00600DE9" w:rsidRDefault="00600DE9" w:rsidP="00680FBD">
      <w:pPr>
        <w:pStyle w:val="Paragraphedeliste"/>
        <w:tabs>
          <w:tab w:val="left" w:pos="709"/>
        </w:tabs>
        <w:spacing w:after="0" w:line="360" w:lineRule="auto"/>
        <w:jc w:val="both"/>
        <w:rPr>
          <w:rFonts w:ascii="Arial" w:hAnsi="Arial" w:cs="Arial"/>
          <w:sz w:val="24"/>
          <w:szCs w:val="24"/>
        </w:rPr>
      </w:pPr>
    </w:p>
    <w:p w:rsidR="007F55C6" w:rsidRDefault="007F55C6" w:rsidP="00680FBD">
      <w:pPr>
        <w:pStyle w:val="Paragraphedeliste"/>
        <w:tabs>
          <w:tab w:val="left" w:pos="709"/>
        </w:tabs>
        <w:spacing w:after="0" w:line="360" w:lineRule="auto"/>
        <w:jc w:val="both"/>
        <w:rPr>
          <w:rFonts w:ascii="Arial" w:hAnsi="Arial" w:cs="Arial"/>
          <w:sz w:val="24"/>
          <w:szCs w:val="24"/>
        </w:rPr>
      </w:pPr>
      <w:r>
        <w:rPr>
          <w:rFonts w:ascii="Arial" w:hAnsi="Arial" w:cs="Arial"/>
          <w:sz w:val="24"/>
          <w:szCs w:val="24"/>
        </w:rPr>
        <w:t xml:space="preserve">Ouellet, C. et Pellerin, A. (1996). </w:t>
      </w:r>
      <w:r>
        <w:rPr>
          <w:rFonts w:ascii="Arial" w:hAnsi="Arial" w:cs="Arial"/>
          <w:i/>
          <w:sz w:val="24"/>
          <w:szCs w:val="24"/>
        </w:rPr>
        <w:t xml:space="preserve">Réaliser un changement : La dimension humaine du changement organisationnel, </w:t>
      </w:r>
      <w:r>
        <w:rPr>
          <w:rFonts w:ascii="Arial" w:hAnsi="Arial" w:cs="Arial"/>
          <w:sz w:val="24"/>
          <w:szCs w:val="24"/>
        </w:rPr>
        <w:t>Montréal, Les Publications CFC.</w:t>
      </w:r>
    </w:p>
    <w:p w:rsidR="007F55C6" w:rsidRDefault="007F55C6" w:rsidP="00680FBD">
      <w:pPr>
        <w:pStyle w:val="Paragraphedeliste"/>
        <w:tabs>
          <w:tab w:val="left" w:pos="709"/>
        </w:tabs>
        <w:spacing w:after="0" w:line="360" w:lineRule="auto"/>
        <w:jc w:val="both"/>
        <w:rPr>
          <w:rFonts w:ascii="Arial" w:hAnsi="Arial" w:cs="Arial"/>
          <w:sz w:val="24"/>
          <w:szCs w:val="24"/>
        </w:rPr>
      </w:pPr>
    </w:p>
    <w:p w:rsidR="007F55C6" w:rsidRDefault="007F55C6" w:rsidP="00680FBD">
      <w:pPr>
        <w:pStyle w:val="Paragraphedeliste"/>
        <w:tabs>
          <w:tab w:val="left" w:pos="709"/>
        </w:tabs>
        <w:spacing w:after="0" w:line="360" w:lineRule="auto"/>
        <w:jc w:val="both"/>
        <w:rPr>
          <w:rFonts w:ascii="Arial" w:hAnsi="Arial" w:cs="Arial"/>
          <w:sz w:val="24"/>
          <w:szCs w:val="24"/>
        </w:rPr>
      </w:pPr>
      <w:r>
        <w:rPr>
          <w:rFonts w:ascii="Arial" w:hAnsi="Arial" w:cs="Arial"/>
          <w:sz w:val="24"/>
          <w:szCs w:val="24"/>
        </w:rPr>
        <w:t xml:space="preserve">Pastor, </w:t>
      </w:r>
      <w:r w:rsidR="007D0B2C">
        <w:rPr>
          <w:rFonts w:ascii="Arial" w:hAnsi="Arial" w:cs="Arial"/>
          <w:sz w:val="24"/>
          <w:szCs w:val="24"/>
        </w:rPr>
        <w:t xml:space="preserve">P. (2005). </w:t>
      </w:r>
      <w:r w:rsidR="007D0B2C">
        <w:rPr>
          <w:rFonts w:ascii="Arial" w:hAnsi="Arial" w:cs="Arial"/>
          <w:i/>
          <w:sz w:val="24"/>
          <w:szCs w:val="24"/>
        </w:rPr>
        <w:t xml:space="preserve">Gestion du changement, </w:t>
      </w:r>
      <w:r w:rsidR="007D0B2C">
        <w:rPr>
          <w:rFonts w:ascii="Arial" w:hAnsi="Arial" w:cs="Arial"/>
          <w:sz w:val="24"/>
          <w:szCs w:val="24"/>
        </w:rPr>
        <w:t>Paris, Editions Liaisons.</w:t>
      </w:r>
    </w:p>
    <w:p w:rsidR="009F1711" w:rsidRDefault="009F1711" w:rsidP="00680FBD">
      <w:pPr>
        <w:pStyle w:val="Paragraphedeliste"/>
        <w:tabs>
          <w:tab w:val="left" w:pos="709"/>
        </w:tabs>
        <w:spacing w:after="0" w:line="360" w:lineRule="auto"/>
        <w:jc w:val="both"/>
        <w:rPr>
          <w:rFonts w:ascii="Arial" w:hAnsi="Arial" w:cs="Arial"/>
          <w:sz w:val="24"/>
          <w:szCs w:val="24"/>
        </w:rPr>
      </w:pPr>
    </w:p>
    <w:p w:rsidR="009F1711" w:rsidRDefault="009F1711" w:rsidP="00680FBD">
      <w:pPr>
        <w:pStyle w:val="Paragraphedeliste"/>
        <w:tabs>
          <w:tab w:val="left" w:pos="709"/>
        </w:tabs>
        <w:spacing w:after="0" w:line="360" w:lineRule="auto"/>
        <w:jc w:val="both"/>
        <w:rPr>
          <w:rFonts w:ascii="Arial" w:hAnsi="Arial" w:cs="Arial"/>
          <w:sz w:val="24"/>
          <w:szCs w:val="24"/>
        </w:rPr>
      </w:pPr>
      <w:r>
        <w:rPr>
          <w:rFonts w:ascii="Arial" w:hAnsi="Arial" w:cs="Arial"/>
          <w:sz w:val="24"/>
          <w:szCs w:val="24"/>
        </w:rPr>
        <w:t>Thévenet, M. (1984). « La culture d’entreprise en neuf questions », Revue française de gestion, septembre-octobre, n</w:t>
      </w:r>
      <w:r w:rsidRPr="009F1711">
        <w:rPr>
          <w:rFonts w:ascii="Arial" w:hAnsi="Arial" w:cs="Arial"/>
          <w:sz w:val="24"/>
          <w:szCs w:val="24"/>
          <w:vertAlign w:val="superscript"/>
        </w:rPr>
        <w:t xml:space="preserve">os </w:t>
      </w:r>
      <w:r>
        <w:rPr>
          <w:rFonts w:ascii="Arial" w:hAnsi="Arial" w:cs="Arial"/>
          <w:sz w:val="24"/>
          <w:szCs w:val="24"/>
        </w:rPr>
        <w:t>47-48, p.7-22.</w:t>
      </w:r>
    </w:p>
    <w:p w:rsidR="009F1711" w:rsidRDefault="009F1711" w:rsidP="00680FBD">
      <w:pPr>
        <w:pStyle w:val="Paragraphedeliste"/>
        <w:tabs>
          <w:tab w:val="left" w:pos="709"/>
        </w:tabs>
        <w:spacing w:after="0" w:line="360" w:lineRule="auto"/>
        <w:jc w:val="both"/>
        <w:rPr>
          <w:rFonts w:ascii="Arial" w:hAnsi="Arial" w:cs="Arial"/>
          <w:sz w:val="24"/>
          <w:szCs w:val="24"/>
        </w:rPr>
      </w:pPr>
    </w:p>
    <w:p w:rsidR="009F1711" w:rsidRDefault="009F1711" w:rsidP="00680FBD">
      <w:pPr>
        <w:pStyle w:val="Paragraphedeliste"/>
        <w:tabs>
          <w:tab w:val="left" w:pos="709"/>
        </w:tabs>
        <w:spacing w:after="0" w:line="360" w:lineRule="auto"/>
        <w:jc w:val="both"/>
        <w:rPr>
          <w:rFonts w:ascii="Arial" w:hAnsi="Arial" w:cs="Arial"/>
          <w:sz w:val="24"/>
          <w:szCs w:val="24"/>
        </w:rPr>
      </w:pPr>
      <w:r>
        <w:rPr>
          <w:rFonts w:ascii="Arial" w:hAnsi="Arial" w:cs="Arial"/>
          <w:sz w:val="24"/>
          <w:szCs w:val="24"/>
        </w:rPr>
        <w:t xml:space="preserve">Watzlawick, p. (1980). </w:t>
      </w:r>
      <w:r>
        <w:rPr>
          <w:rFonts w:ascii="Arial" w:hAnsi="Arial" w:cs="Arial"/>
          <w:i/>
          <w:sz w:val="24"/>
          <w:szCs w:val="24"/>
        </w:rPr>
        <w:t xml:space="preserve">Le langage du changement, </w:t>
      </w:r>
      <w:r>
        <w:rPr>
          <w:rFonts w:ascii="Arial" w:hAnsi="Arial" w:cs="Arial"/>
          <w:sz w:val="24"/>
          <w:szCs w:val="24"/>
        </w:rPr>
        <w:t>Paris, Editions du Seuil.</w:t>
      </w:r>
    </w:p>
    <w:p w:rsidR="009F1711" w:rsidRDefault="009F1711" w:rsidP="00680FBD">
      <w:pPr>
        <w:pStyle w:val="Paragraphedeliste"/>
        <w:tabs>
          <w:tab w:val="left" w:pos="709"/>
        </w:tabs>
        <w:spacing w:after="0" w:line="360" w:lineRule="auto"/>
        <w:jc w:val="both"/>
        <w:rPr>
          <w:rFonts w:ascii="Arial" w:hAnsi="Arial" w:cs="Arial"/>
          <w:sz w:val="24"/>
          <w:szCs w:val="24"/>
        </w:rPr>
      </w:pPr>
    </w:p>
    <w:p w:rsidR="009F1711" w:rsidRDefault="009F1711" w:rsidP="00680FBD">
      <w:pPr>
        <w:pStyle w:val="Paragraphedeliste"/>
        <w:tabs>
          <w:tab w:val="left" w:pos="709"/>
        </w:tabs>
        <w:spacing w:after="0" w:line="360" w:lineRule="auto"/>
        <w:jc w:val="both"/>
        <w:rPr>
          <w:rFonts w:ascii="Arial" w:hAnsi="Arial" w:cs="Arial"/>
          <w:sz w:val="24"/>
          <w:szCs w:val="24"/>
        </w:rPr>
      </w:pPr>
      <w:r w:rsidRPr="0060209A">
        <w:rPr>
          <w:rFonts w:ascii="Arial" w:hAnsi="Arial" w:cs="Arial"/>
          <w:sz w:val="24"/>
          <w:szCs w:val="24"/>
          <w:lang w:val="en-US"/>
        </w:rPr>
        <w:t>Watzlawick, p.</w:t>
      </w:r>
      <w:r w:rsidR="005D3F43" w:rsidRPr="0060209A">
        <w:rPr>
          <w:rFonts w:ascii="Arial" w:hAnsi="Arial" w:cs="Arial"/>
          <w:sz w:val="24"/>
          <w:szCs w:val="24"/>
          <w:lang w:val="en-US"/>
        </w:rPr>
        <w:t xml:space="preserve"> Weakland, J.A et Fisch, R. (1975). </w:t>
      </w:r>
      <w:r w:rsidR="005D3F43" w:rsidRPr="005D3F43">
        <w:rPr>
          <w:rFonts w:ascii="Arial" w:hAnsi="Arial" w:cs="Arial"/>
          <w:i/>
          <w:sz w:val="24"/>
          <w:szCs w:val="24"/>
        </w:rPr>
        <w:t xml:space="preserve">Changements : paradoxes et psychothérapie, </w:t>
      </w:r>
      <w:r w:rsidR="005D3F43" w:rsidRPr="005D3F43">
        <w:rPr>
          <w:rFonts w:ascii="Arial" w:hAnsi="Arial" w:cs="Arial"/>
          <w:sz w:val="24"/>
          <w:szCs w:val="24"/>
        </w:rPr>
        <w:t>Paris, Editions du Seuil.</w:t>
      </w:r>
    </w:p>
    <w:p w:rsidR="00FA2196" w:rsidRDefault="00FA2196" w:rsidP="00FA2196">
      <w:pPr>
        <w:ind w:firstLine="708"/>
        <w:rPr>
          <w:rFonts w:ascii="Arial" w:eastAsia="Times New Roman" w:hAnsi="Arial" w:cs="Arial"/>
          <w:color w:val="363636"/>
          <w:sz w:val="23"/>
          <w:szCs w:val="23"/>
        </w:rPr>
      </w:pPr>
    </w:p>
    <w:p w:rsidR="006D7BB9" w:rsidRDefault="00FA2196" w:rsidP="00FA2196">
      <w:pPr>
        <w:ind w:firstLine="708"/>
        <w:rPr>
          <w:rFonts w:ascii="Arial" w:hAnsi="Arial" w:cs="Arial"/>
          <w:sz w:val="24"/>
          <w:szCs w:val="24"/>
        </w:rPr>
      </w:pPr>
      <w:r w:rsidRPr="00586DD4">
        <w:rPr>
          <w:rFonts w:ascii="Arial" w:eastAsia="Times New Roman" w:hAnsi="Arial" w:cs="Arial"/>
          <w:color w:val="363636"/>
          <w:sz w:val="23"/>
          <w:szCs w:val="23"/>
        </w:rPr>
        <w:t>Julien Deresse, </w:t>
      </w:r>
      <w:r w:rsidRPr="00586DD4">
        <w:rPr>
          <w:rFonts w:ascii="Arial" w:eastAsia="Times New Roman" w:hAnsi="Arial" w:cs="Arial"/>
          <w:b/>
          <w:bCs/>
          <w:color w:val="FF6600"/>
          <w:sz w:val="23"/>
          <w:szCs w:val="23"/>
        </w:rPr>
        <w:t>La gestion du changement dans les organisations</w:t>
      </w:r>
      <w:r w:rsidRPr="00586DD4">
        <w:rPr>
          <w:rFonts w:ascii="Arial" w:eastAsia="Times New Roman" w:hAnsi="Arial" w:cs="Arial"/>
          <w:color w:val="363636"/>
          <w:sz w:val="23"/>
          <w:szCs w:val="23"/>
        </w:rPr>
        <w:t>, 31 mars 2008. Disponible sur :</w:t>
      </w:r>
      <w:hyperlink r:id="rId8" w:tgtFrame="_blank" w:history="1">
        <w:r w:rsidRPr="00586DD4">
          <w:rPr>
            <w:rFonts w:ascii="Arial" w:eastAsia="Times New Roman" w:hAnsi="Arial" w:cs="Arial"/>
            <w:color w:val="8F0415"/>
            <w:sz w:val="23"/>
            <w:szCs w:val="23"/>
            <w:u w:val="single"/>
          </w:rPr>
          <w:t>http://dialog.ac-reims.fr/ecogestion/IMG/pdf/gestion_changement_deresse.pdf</w:t>
        </w:r>
      </w:hyperlink>
    </w:p>
    <w:p w:rsidR="009C1404" w:rsidRPr="00FA2196" w:rsidRDefault="006D7BB9" w:rsidP="00FA2196">
      <w:pPr>
        <w:numPr>
          <w:ilvl w:val="0"/>
          <w:numId w:val="32"/>
        </w:numPr>
        <w:shd w:val="clear" w:color="auto" w:fill="F9F9F9"/>
        <w:spacing w:before="96" w:after="96" w:line="330" w:lineRule="atLeast"/>
        <w:ind w:left="900"/>
        <w:rPr>
          <w:rFonts w:ascii="Arial" w:eastAsia="Times New Roman" w:hAnsi="Arial" w:cs="Arial"/>
          <w:color w:val="363636"/>
          <w:sz w:val="23"/>
          <w:szCs w:val="23"/>
        </w:rPr>
      </w:pPr>
      <w:r>
        <w:rPr>
          <w:rFonts w:ascii="Arial" w:hAnsi="Arial" w:cs="Arial"/>
          <w:sz w:val="24"/>
          <w:szCs w:val="24"/>
        </w:rPr>
        <w:tab/>
      </w:r>
      <w:r w:rsidR="00FA2196" w:rsidRPr="00586DD4">
        <w:rPr>
          <w:rFonts w:ascii="Arial" w:eastAsia="Times New Roman" w:hAnsi="Arial" w:cs="Arial"/>
          <w:color w:val="363636"/>
          <w:sz w:val="23"/>
          <w:szCs w:val="23"/>
        </w:rPr>
        <w:t>David Autissier et Jean-Michel Moutot, </w:t>
      </w:r>
      <w:r w:rsidR="00FA2196" w:rsidRPr="00586DD4">
        <w:rPr>
          <w:rFonts w:ascii="Arial" w:eastAsia="Times New Roman" w:hAnsi="Arial" w:cs="Arial"/>
          <w:b/>
          <w:bCs/>
          <w:color w:val="FF6600"/>
          <w:sz w:val="23"/>
          <w:szCs w:val="23"/>
        </w:rPr>
        <w:t>Pratiques de la conduite du changement : Comment passer du discours à l’action</w:t>
      </w:r>
      <w:r w:rsidR="00FA2196" w:rsidRPr="00586DD4">
        <w:rPr>
          <w:rFonts w:ascii="Arial" w:eastAsia="Times New Roman" w:hAnsi="Arial" w:cs="Arial"/>
          <w:color w:val="363636"/>
          <w:sz w:val="23"/>
          <w:szCs w:val="23"/>
        </w:rPr>
        <w:t>, 2003. Disponible sur : </w:t>
      </w:r>
      <w:hyperlink r:id="rId9" w:tgtFrame="_blank" w:history="1">
        <w:r w:rsidR="00FA2196" w:rsidRPr="00586DD4">
          <w:rPr>
            <w:rFonts w:ascii="Arial" w:eastAsia="Times New Roman" w:hAnsi="Arial" w:cs="Arial"/>
            <w:color w:val="8F0415"/>
            <w:sz w:val="23"/>
            <w:szCs w:val="23"/>
            <w:u w:val="single"/>
          </w:rPr>
          <w:t>http://mip-ms.cnam.fr/servlet/com.univ.collaboratif.utils.LectureFichiergw?ID_FICHIER=1295877017809</w:t>
        </w:r>
      </w:hyperlink>
      <w:r w:rsidR="00FA2196" w:rsidRPr="00FA2196">
        <w:rPr>
          <w:rFonts w:ascii="Arial" w:hAnsi="Arial" w:cs="Arial"/>
          <w:sz w:val="24"/>
          <w:szCs w:val="24"/>
        </w:rPr>
        <w:tab/>
      </w:r>
    </w:p>
    <w:p w:rsidR="007830D0" w:rsidRPr="006D7BB9" w:rsidRDefault="006D7BB9" w:rsidP="006D7BB9">
      <w:pPr>
        <w:tabs>
          <w:tab w:val="left" w:pos="1277"/>
        </w:tabs>
        <w:rPr>
          <w:rFonts w:ascii="Arial" w:hAnsi="Arial" w:cs="Arial"/>
          <w:color w:val="FF0000"/>
          <w:sz w:val="24"/>
          <w:szCs w:val="24"/>
        </w:rPr>
      </w:pPr>
      <w:r w:rsidRPr="006D7BB9">
        <w:rPr>
          <w:rFonts w:ascii="Arial" w:hAnsi="Arial" w:cs="Arial"/>
          <w:color w:val="FF0000"/>
          <w:sz w:val="24"/>
          <w:szCs w:val="24"/>
        </w:rPr>
        <w:lastRenderedPageBreak/>
        <w:t xml:space="preserve"> </w:t>
      </w:r>
    </w:p>
    <w:sectPr w:rsidR="007830D0" w:rsidRPr="006D7BB9" w:rsidSect="00551F21">
      <w:headerReference w:type="default" r:id="rId10"/>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2DA1" w:rsidRDefault="00762DA1" w:rsidP="00A12819">
      <w:pPr>
        <w:spacing w:after="0" w:line="240" w:lineRule="auto"/>
      </w:pPr>
      <w:r>
        <w:separator/>
      </w:r>
    </w:p>
  </w:endnote>
  <w:endnote w:type="continuationSeparator" w:id="0">
    <w:p w:rsidR="00762DA1" w:rsidRDefault="00762DA1" w:rsidP="00A128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rbel">
    <w:panose1 w:val="020B0503020204020204"/>
    <w:charset w:val="00"/>
    <w:family w:val="swiss"/>
    <w:pitch w:val="variable"/>
    <w:sig w:usb0="A00002EF" w:usb1="4000A44B" w:usb2="00000000" w:usb3="00000000" w:csb0="0000019F" w:csb1="00000000"/>
  </w:font>
  <w:font w:name="Verdana">
    <w:panose1 w:val="020B0604030504040204"/>
    <w:charset w:val="00"/>
    <w:family w:val="swiss"/>
    <w:pitch w:val="variable"/>
    <w:sig w:usb0="A00006FF" w:usb1="4000205B" w:usb2="00000010" w:usb3="00000000" w:csb0="0000019F" w:csb1="00000000"/>
  </w:font>
  <w:font w:name="Constantia">
    <w:panose1 w:val="02030602050306030303"/>
    <w:charset w:val="00"/>
    <w:family w:val="roman"/>
    <w:pitch w:val="variable"/>
    <w:sig w:usb0="A00002EF" w:usb1="40002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2DA1" w:rsidRDefault="00762DA1" w:rsidP="00A12819">
      <w:pPr>
        <w:spacing w:after="0" w:line="240" w:lineRule="auto"/>
      </w:pPr>
      <w:r>
        <w:separator/>
      </w:r>
    </w:p>
  </w:footnote>
  <w:footnote w:type="continuationSeparator" w:id="0">
    <w:p w:rsidR="00762DA1" w:rsidRDefault="00762DA1" w:rsidP="00A128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4195330"/>
      <w:docPartObj>
        <w:docPartGallery w:val="Page Numbers (Margins)"/>
        <w:docPartUnique/>
      </w:docPartObj>
    </w:sdtPr>
    <w:sdtEndPr/>
    <w:sdtContent>
      <w:p w:rsidR="00FA2196" w:rsidRDefault="00FA2196">
        <w:pPr>
          <w:pStyle w:val="En-tte"/>
        </w:pPr>
        <w:r>
          <w:rPr>
            <w:rFonts w:asciiTheme="majorHAnsi" w:eastAsiaTheme="majorEastAsia" w:hAnsiTheme="majorHAnsi" w:cstheme="majorBidi"/>
            <w:noProof/>
            <w:sz w:val="28"/>
            <w:szCs w:val="28"/>
          </w:rPr>
          <mc:AlternateContent>
            <mc:Choice Requires="wps">
              <w:drawing>
                <wp:anchor distT="0" distB="0" distL="114300" distR="114300" simplePos="0" relativeHeight="251659264" behindDoc="0" locked="0" layoutInCell="0" allowOverlap="1" wp14:editId="516AE41F">
                  <wp:simplePos x="0" y="0"/>
                  <wp:positionH relativeFrom="rightMargin">
                    <wp:align>center</wp:align>
                  </wp:positionH>
                  <mc:AlternateContent>
                    <mc:Choice Requires="wp14">
                      <wp:positionV relativeFrom="page">
                        <wp14:pctPosVOffset>25000</wp14:pctPosVOffset>
                      </wp:positionV>
                    </mc:Choice>
                    <mc:Fallback>
                      <wp:positionV relativeFrom="page">
                        <wp:posOffset>2672715</wp:posOffset>
                      </wp:positionV>
                    </mc:Fallback>
                  </mc:AlternateContent>
                  <wp:extent cx="477520" cy="477520"/>
                  <wp:effectExtent l="9525" t="8255" r="8255" b="0"/>
                  <wp:wrapNone/>
                  <wp:docPr id="555" name="Ellips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7520" cy="477520"/>
                          </a:xfrm>
                          <a:prstGeom prst="ellipse">
                            <a:avLst/>
                          </a:prstGeom>
                          <a:solidFill>
                            <a:srgbClr val="9DBB61"/>
                          </a:solidFill>
                          <a:extLst>
                            <a:ext uri="{91240B29-F687-4F45-9708-019B960494DF}">
                              <a14:hiddenLine xmlns:a14="http://schemas.microsoft.com/office/drawing/2010/main" w="9525">
                                <a:solidFill>
                                  <a:srgbClr val="000000"/>
                                </a:solidFill>
                                <a:round/>
                                <a:headEnd/>
                                <a:tailEnd/>
                              </a14:hiddenLine>
                            </a:ext>
                          </a:extLst>
                        </wps:spPr>
                        <wps:txbx>
                          <w:txbxContent>
                            <w:p w:rsidR="00FA2196" w:rsidRDefault="00FA2196">
                              <w:pPr>
                                <w:rPr>
                                  <w:rStyle w:val="Numrodepage"/>
                                  <w:color w:val="FFFFFF" w:themeColor="background1"/>
                                  <w:szCs w:val="24"/>
                                </w:rPr>
                              </w:pPr>
                              <w:r>
                                <w:fldChar w:fldCharType="begin"/>
                              </w:r>
                              <w:r>
                                <w:instrText>PAGE    \* MERGEFORMAT</w:instrText>
                              </w:r>
                              <w:r>
                                <w:fldChar w:fldCharType="separate"/>
                              </w:r>
                              <w:r w:rsidR="0021779E" w:rsidRPr="0021779E">
                                <w:rPr>
                                  <w:rStyle w:val="Numrodepage"/>
                                  <w:b/>
                                  <w:bCs/>
                                  <w:noProof/>
                                  <w:color w:val="FFFFFF" w:themeColor="background1"/>
                                  <w:sz w:val="24"/>
                                  <w:szCs w:val="24"/>
                                </w:rPr>
                                <w:t>9</w:t>
                              </w:r>
                              <w:r>
                                <w:rPr>
                                  <w:rStyle w:val="Numrodepage"/>
                                  <w:b/>
                                  <w:bCs/>
                                  <w:color w:val="FFFFFF" w:themeColor="background1"/>
                                  <w:sz w:val="24"/>
                                  <w:szCs w:val="24"/>
                                </w:rPr>
                                <w:fldChar w:fldCharType="end"/>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Ellipse 20" o:spid="_x0000_s1029" style="position:absolute;margin-left:0;margin-top:0;width:37.6pt;height:37.6pt;z-index:251659264;visibility:visible;mso-wrap-style:square;mso-width-percent:0;mso-height-percent:0;mso-top-percent:250;mso-wrap-distance-left:9pt;mso-wrap-distance-top:0;mso-wrap-distance-right:9pt;mso-wrap-distance-bottom:0;mso-position-horizontal:center;mso-position-horizontal-relative:right-margin-area;mso-position-vertical-relative:page;mso-width-percent:0;mso-height-percent:0;mso-top-percent:2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" o:allowincell="f" fillcolor="#9dbb61" stroked="f">
                  <v:textbox inset="0,,0">
                    <w:txbxContent>
                      <w:p w:rsidR="00FA2196" w:rsidRDefault="00FA2196">
                        <w:pPr>
                          <w:rPr>
                            <w:rStyle w:val="Numrodepage"/>
                            <w:color w:val="FFFFFF" w:themeColor="background1"/>
                            <w:szCs w:val="24"/>
                          </w:rPr>
                        </w:pPr>
                        <w:r>
                          <w:fldChar w:fldCharType="begin"/>
                        </w:r>
                        <w:r>
                          <w:instrText>PAGE    \* MERGEFORMAT</w:instrText>
                        </w:r>
                        <w:r>
                          <w:fldChar w:fldCharType="separate"/>
                        </w:r>
                        <w:r w:rsidR="0021779E" w:rsidRPr="0021779E">
                          <w:rPr>
                            <w:rStyle w:val="Numrodepage"/>
                            <w:b/>
                            <w:bCs/>
                            <w:noProof/>
                            <w:color w:val="FFFFFF" w:themeColor="background1"/>
                            <w:sz w:val="24"/>
                            <w:szCs w:val="24"/>
                          </w:rPr>
                          <w:t>9</w:t>
                        </w:r>
                        <w:r>
                          <w:rPr>
                            <w:rStyle w:val="Numrodepage"/>
                            <w:b/>
                            <w:bCs/>
                            <w:color w:val="FFFFFF" w:themeColor="background1"/>
                            <w:sz w:val="24"/>
                            <w:szCs w:val="24"/>
                          </w:rPr>
                          <w:fldChar w:fldCharType="end"/>
                        </w:r>
                      </w:p>
                    </w:txbxContent>
                  </v:textbox>
                  <w10:wrap anchorx="margin" anchory="page"/>
                </v:oval>
              </w:pict>
            </mc:Fallback>
          </mc:AlternateConten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216A1"/>
    <w:multiLevelType w:val="hybridMultilevel"/>
    <w:tmpl w:val="669A951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8097DBE"/>
    <w:multiLevelType w:val="hybridMultilevel"/>
    <w:tmpl w:val="CA2A3FDE"/>
    <w:lvl w:ilvl="0" w:tplc="C37057F6">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95D63EA"/>
    <w:multiLevelType w:val="hybridMultilevel"/>
    <w:tmpl w:val="3D3A65DE"/>
    <w:lvl w:ilvl="0" w:tplc="1664734A">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17C6A40"/>
    <w:multiLevelType w:val="hybridMultilevel"/>
    <w:tmpl w:val="D56665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3D04B87"/>
    <w:multiLevelType w:val="hybridMultilevel"/>
    <w:tmpl w:val="8578ED1C"/>
    <w:lvl w:ilvl="0" w:tplc="992EE488">
      <w:numFmt w:val="bullet"/>
      <w:lvlText w:val="-"/>
      <w:lvlJc w:val="left"/>
      <w:pPr>
        <w:ind w:left="1440" w:hanging="360"/>
      </w:pPr>
      <w:rPr>
        <w:rFonts w:ascii="Arial" w:eastAsiaTheme="minorEastAsia" w:hAnsi="Arial" w:cs="Aria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5" w15:restartNumberingAfterBreak="0">
    <w:nsid w:val="17BB15F1"/>
    <w:multiLevelType w:val="hybridMultilevel"/>
    <w:tmpl w:val="A1A0265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23076BD2"/>
    <w:multiLevelType w:val="hybridMultilevel"/>
    <w:tmpl w:val="45B0CA5C"/>
    <w:lvl w:ilvl="0" w:tplc="2724E2F0">
      <w:start w:val="1"/>
      <w:numFmt w:val="bullet"/>
      <w:lvlText w:val=""/>
      <w:lvlJc w:val="left"/>
      <w:pPr>
        <w:ind w:left="502" w:hanging="360"/>
      </w:pPr>
      <w:rPr>
        <w:rFonts w:ascii="Symbol" w:hAnsi="Symbol"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7" w15:restartNumberingAfterBreak="0">
    <w:nsid w:val="23A41156"/>
    <w:multiLevelType w:val="hybridMultilevel"/>
    <w:tmpl w:val="66DC89F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293D493C"/>
    <w:multiLevelType w:val="hybridMultilevel"/>
    <w:tmpl w:val="8FE6EC86"/>
    <w:lvl w:ilvl="0" w:tplc="BDC25EA6">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2B341FC0"/>
    <w:multiLevelType w:val="hybridMultilevel"/>
    <w:tmpl w:val="ED5C78A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2BB15A93"/>
    <w:multiLevelType w:val="hybridMultilevel"/>
    <w:tmpl w:val="566241A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2CB5565E"/>
    <w:multiLevelType w:val="hybridMultilevel"/>
    <w:tmpl w:val="AE1CD8F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33200CD6"/>
    <w:multiLevelType w:val="hybridMultilevel"/>
    <w:tmpl w:val="3BA23E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3EE735B"/>
    <w:multiLevelType w:val="hybridMultilevel"/>
    <w:tmpl w:val="E938B7A6"/>
    <w:lvl w:ilvl="0" w:tplc="AC6A01AE">
      <w:start w:val="1"/>
      <w:numFmt w:val="bullet"/>
      <w:lvlText w:val="-"/>
      <w:lvlJc w:val="left"/>
      <w:pPr>
        <w:tabs>
          <w:tab w:val="num" w:pos="720"/>
        </w:tabs>
        <w:ind w:left="720" w:hanging="360"/>
      </w:pPr>
      <w:rPr>
        <w:rFonts w:ascii="Times New Roman" w:eastAsia="Times New Roman" w:hAnsi="Times New Roman"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bullet"/>
      <w:lvlText w:val=""/>
      <w:lvlJc w:val="left"/>
      <w:pPr>
        <w:tabs>
          <w:tab w:val="num" w:pos="2912"/>
        </w:tabs>
        <w:ind w:left="2912" w:hanging="360"/>
      </w:pPr>
      <w:rPr>
        <w:rFonts w:ascii="Symbol" w:hAnsi="Symbol" w:hint="default"/>
      </w:r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4" w15:restartNumberingAfterBreak="0">
    <w:nsid w:val="34171A2C"/>
    <w:multiLevelType w:val="hybridMultilevel"/>
    <w:tmpl w:val="ED36B7D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35C92C5F"/>
    <w:multiLevelType w:val="hybridMultilevel"/>
    <w:tmpl w:val="24040D72"/>
    <w:lvl w:ilvl="0" w:tplc="040C000F">
      <w:start w:val="1"/>
      <w:numFmt w:val="decimal"/>
      <w:lvlText w:val="%1."/>
      <w:lvlJc w:val="left"/>
      <w:pPr>
        <w:tabs>
          <w:tab w:val="num" w:pos="720"/>
        </w:tabs>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16" w15:restartNumberingAfterBreak="0">
    <w:nsid w:val="40AD5FD8"/>
    <w:multiLevelType w:val="hybridMultilevel"/>
    <w:tmpl w:val="B1AC9A66"/>
    <w:lvl w:ilvl="0" w:tplc="CAC6AA7A">
      <w:start w:val="3"/>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1912712"/>
    <w:multiLevelType w:val="hybridMultilevel"/>
    <w:tmpl w:val="E7DA5C4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4C4D761C"/>
    <w:multiLevelType w:val="hybridMultilevel"/>
    <w:tmpl w:val="D312F2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CF3541C"/>
    <w:multiLevelType w:val="hybridMultilevel"/>
    <w:tmpl w:val="ACEC52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0C3038A"/>
    <w:multiLevelType w:val="multilevel"/>
    <w:tmpl w:val="0A26B52C"/>
    <w:lvl w:ilvl="0">
      <w:start w:val="1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23B57AD"/>
    <w:multiLevelType w:val="hybridMultilevel"/>
    <w:tmpl w:val="A9F6CB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4A61EEF"/>
    <w:multiLevelType w:val="multilevel"/>
    <w:tmpl w:val="F9C81566"/>
    <w:lvl w:ilvl="0">
      <w:start w:val="1"/>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5AED78D2"/>
    <w:multiLevelType w:val="hybridMultilevel"/>
    <w:tmpl w:val="9A9A8DAC"/>
    <w:lvl w:ilvl="0" w:tplc="C7BE5064">
      <w:start w:val="1"/>
      <w:numFmt w:val="upperRoman"/>
      <w:lvlText w:val="%1."/>
      <w:lvlJc w:val="left"/>
      <w:pPr>
        <w:ind w:left="1713" w:hanging="720"/>
      </w:pPr>
      <w:rPr>
        <w:rFonts w:hint="default"/>
      </w:rPr>
    </w:lvl>
    <w:lvl w:ilvl="1" w:tplc="040C0019" w:tentative="1">
      <w:start w:val="1"/>
      <w:numFmt w:val="lowerLetter"/>
      <w:lvlText w:val="%2."/>
      <w:lvlJc w:val="left"/>
      <w:pPr>
        <w:ind w:left="1830" w:hanging="360"/>
      </w:pPr>
    </w:lvl>
    <w:lvl w:ilvl="2" w:tplc="040C001B" w:tentative="1">
      <w:start w:val="1"/>
      <w:numFmt w:val="lowerRoman"/>
      <w:lvlText w:val="%3."/>
      <w:lvlJc w:val="right"/>
      <w:pPr>
        <w:ind w:left="2550" w:hanging="180"/>
      </w:pPr>
    </w:lvl>
    <w:lvl w:ilvl="3" w:tplc="040C000F" w:tentative="1">
      <w:start w:val="1"/>
      <w:numFmt w:val="decimal"/>
      <w:lvlText w:val="%4."/>
      <w:lvlJc w:val="left"/>
      <w:pPr>
        <w:ind w:left="3270" w:hanging="360"/>
      </w:pPr>
    </w:lvl>
    <w:lvl w:ilvl="4" w:tplc="040C0019" w:tentative="1">
      <w:start w:val="1"/>
      <w:numFmt w:val="lowerLetter"/>
      <w:lvlText w:val="%5."/>
      <w:lvlJc w:val="left"/>
      <w:pPr>
        <w:ind w:left="3990" w:hanging="360"/>
      </w:pPr>
    </w:lvl>
    <w:lvl w:ilvl="5" w:tplc="040C001B" w:tentative="1">
      <w:start w:val="1"/>
      <w:numFmt w:val="lowerRoman"/>
      <w:lvlText w:val="%6."/>
      <w:lvlJc w:val="right"/>
      <w:pPr>
        <w:ind w:left="4710" w:hanging="180"/>
      </w:pPr>
    </w:lvl>
    <w:lvl w:ilvl="6" w:tplc="040C000F" w:tentative="1">
      <w:start w:val="1"/>
      <w:numFmt w:val="decimal"/>
      <w:lvlText w:val="%7."/>
      <w:lvlJc w:val="left"/>
      <w:pPr>
        <w:ind w:left="5430" w:hanging="360"/>
      </w:pPr>
    </w:lvl>
    <w:lvl w:ilvl="7" w:tplc="040C0019" w:tentative="1">
      <w:start w:val="1"/>
      <w:numFmt w:val="lowerLetter"/>
      <w:lvlText w:val="%8."/>
      <w:lvlJc w:val="left"/>
      <w:pPr>
        <w:ind w:left="6150" w:hanging="360"/>
      </w:pPr>
    </w:lvl>
    <w:lvl w:ilvl="8" w:tplc="040C001B" w:tentative="1">
      <w:start w:val="1"/>
      <w:numFmt w:val="lowerRoman"/>
      <w:lvlText w:val="%9."/>
      <w:lvlJc w:val="right"/>
      <w:pPr>
        <w:ind w:left="6870" w:hanging="180"/>
      </w:pPr>
    </w:lvl>
  </w:abstractNum>
  <w:abstractNum w:abstractNumId="24" w15:restartNumberingAfterBreak="0">
    <w:nsid w:val="5FBE53FF"/>
    <w:multiLevelType w:val="multilevel"/>
    <w:tmpl w:val="52BC6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21505E2"/>
    <w:multiLevelType w:val="hybridMultilevel"/>
    <w:tmpl w:val="12BE5032"/>
    <w:lvl w:ilvl="0" w:tplc="FEF82FB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66C97CEF"/>
    <w:multiLevelType w:val="hybridMultilevel"/>
    <w:tmpl w:val="1752E7DE"/>
    <w:lvl w:ilvl="0" w:tplc="0C8EE5B6">
      <w:start w:val="1"/>
      <w:numFmt w:val="decimal"/>
      <w:lvlText w:val="%1."/>
      <w:lvlJc w:val="left"/>
      <w:pPr>
        <w:ind w:left="750" w:hanging="360"/>
      </w:pPr>
      <w:rPr>
        <w:rFonts w:hint="default"/>
      </w:rPr>
    </w:lvl>
    <w:lvl w:ilvl="1" w:tplc="040C0019" w:tentative="1">
      <w:start w:val="1"/>
      <w:numFmt w:val="lowerLetter"/>
      <w:lvlText w:val="%2."/>
      <w:lvlJc w:val="left"/>
      <w:pPr>
        <w:ind w:left="1470" w:hanging="360"/>
      </w:pPr>
    </w:lvl>
    <w:lvl w:ilvl="2" w:tplc="040C001B" w:tentative="1">
      <w:start w:val="1"/>
      <w:numFmt w:val="lowerRoman"/>
      <w:lvlText w:val="%3."/>
      <w:lvlJc w:val="right"/>
      <w:pPr>
        <w:ind w:left="2190" w:hanging="180"/>
      </w:pPr>
    </w:lvl>
    <w:lvl w:ilvl="3" w:tplc="040C000F" w:tentative="1">
      <w:start w:val="1"/>
      <w:numFmt w:val="decimal"/>
      <w:lvlText w:val="%4."/>
      <w:lvlJc w:val="left"/>
      <w:pPr>
        <w:ind w:left="2910" w:hanging="360"/>
      </w:pPr>
    </w:lvl>
    <w:lvl w:ilvl="4" w:tplc="040C0019" w:tentative="1">
      <w:start w:val="1"/>
      <w:numFmt w:val="lowerLetter"/>
      <w:lvlText w:val="%5."/>
      <w:lvlJc w:val="left"/>
      <w:pPr>
        <w:ind w:left="3630" w:hanging="360"/>
      </w:pPr>
    </w:lvl>
    <w:lvl w:ilvl="5" w:tplc="040C001B" w:tentative="1">
      <w:start w:val="1"/>
      <w:numFmt w:val="lowerRoman"/>
      <w:lvlText w:val="%6."/>
      <w:lvlJc w:val="right"/>
      <w:pPr>
        <w:ind w:left="4350" w:hanging="180"/>
      </w:pPr>
    </w:lvl>
    <w:lvl w:ilvl="6" w:tplc="040C000F" w:tentative="1">
      <w:start w:val="1"/>
      <w:numFmt w:val="decimal"/>
      <w:lvlText w:val="%7."/>
      <w:lvlJc w:val="left"/>
      <w:pPr>
        <w:ind w:left="5070" w:hanging="360"/>
      </w:pPr>
    </w:lvl>
    <w:lvl w:ilvl="7" w:tplc="040C0019" w:tentative="1">
      <w:start w:val="1"/>
      <w:numFmt w:val="lowerLetter"/>
      <w:lvlText w:val="%8."/>
      <w:lvlJc w:val="left"/>
      <w:pPr>
        <w:ind w:left="5790" w:hanging="360"/>
      </w:pPr>
    </w:lvl>
    <w:lvl w:ilvl="8" w:tplc="040C001B" w:tentative="1">
      <w:start w:val="1"/>
      <w:numFmt w:val="lowerRoman"/>
      <w:lvlText w:val="%9."/>
      <w:lvlJc w:val="right"/>
      <w:pPr>
        <w:ind w:left="6510" w:hanging="180"/>
      </w:pPr>
    </w:lvl>
  </w:abstractNum>
  <w:abstractNum w:abstractNumId="27" w15:restartNumberingAfterBreak="0">
    <w:nsid w:val="6AF17642"/>
    <w:multiLevelType w:val="hybridMultilevel"/>
    <w:tmpl w:val="946A24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E4067E5"/>
    <w:multiLevelType w:val="hybridMultilevel"/>
    <w:tmpl w:val="998C34FC"/>
    <w:lvl w:ilvl="0" w:tplc="992EE488">
      <w:numFmt w:val="bullet"/>
      <w:lvlText w:val="-"/>
      <w:lvlJc w:val="left"/>
      <w:pPr>
        <w:ind w:left="1080" w:hanging="360"/>
      </w:pPr>
      <w:rPr>
        <w:rFonts w:ascii="Arial" w:eastAsiaTheme="minorEastAsia" w:hAnsi="Aria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9" w15:restartNumberingAfterBreak="0">
    <w:nsid w:val="6E75541D"/>
    <w:multiLevelType w:val="hybridMultilevel"/>
    <w:tmpl w:val="90C67BD0"/>
    <w:lvl w:ilvl="0" w:tplc="28468408">
      <w:start w:val="1"/>
      <w:numFmt w:val="upperRoman"/>
      <w:lvlText w:val="%1."/>
      <w:lvlJc w:val="left"/>
      <w:pPr>
        <w:ind w:left="1065" w:hanging="720"/>
      </w:pPr>
      <w:rPr>
        <w:rFonts w:hint="default"/>
      </w:rPr>
    </w:lvl>
    <w:lvl w:ilvl="1" w:tplc="040C0019" w:tentative="1">
      <w:start w:val="1"/>
      <w:numFmt w:val="lowerLetter"/>
      <w:lvlText w:val="%2."/>
      <w:lvlJc w:val="left"/>
      <w:pPr>
        <w:ind w:left="1425" w:hanging="360"/>
      </w:pPr>
    </w:lvl>
    <w:lvl w:ilvl="2" w:tplc="040C001B" w:tentative="1">
      <w:start w:val="1"/>
      <w:numFmt w:val="lowerRoman"/>
      <w:lvlText w:val="%3."/>
      <w:lvlJc w:val="right"/>
      <w:pPr>
        <w:ind w:left="2145" w:hanging="180"/>
      </w:pPr>
    </w:lvl>
    <w:lvl w:ilvl="3" w:tplc="040C000F" w:tentative="1">
      <w:start w:val="1"/>
      <w:numFmt w:val="decimal"/>
      <w:lvlText w:val="%4."/>
      <w:lvlJc w:val="left"/>
      <w:pPr>
        <w:ind w:left="2865" w:hanging="360"/>
      </w:pPr>
    </w:lvl>
    <w:lvl w:ilvl="4" w:tplc="040C0019" w:tentative="1">
      <w:start w:val="1"/>
      <w:numFmt w:val="lowerLetter"/>
      <w:lvlText w:val="%5."/>
      <w:lvlJc w:val="left"/>
      <w:pPr>
        <w:ind w:left="3585" w:hanging="360"/>
      </w:pPr>
    </w:lvl>
    <w:lvl w:ilvl="5" w:tplc="040C001B" w:tentative="1">
      <w:start w:val="1"/>
      <w:numFmt w:val="lowerRoman"/>
      <w:lvlText w:val="%6."/>
      <w:lvlJc w:val="right"/>
      <w:pPr>
        <w:ind w:left="4305" w:hanging="180"/>
      </w:pPr>
    </w:lvl>
    <w:lvl w:ilvl="6" w:tplc="040C000F" w:tentative="1">
      <w:start w:val="1"/>
      <w:numFmt w:val="decimal"/>
      <w:lvlText w:val="%7."/>
      <w:lvlJc w:val="left"/>
      <w:pPr>
        <w:ind w:left="5025" w:hanging="360"/>
      </w:pPr>
    </w:lvl>
    <w:lvl w:ilvl="7" w:tplc="040C0019" w:tentative="1">
      <w:start w:val="1"/>
      <w:numFmt w:val="lowerLetter"/>
      <w:lvlText w:val="%8."/>
      <w:lvlJc w:val="left"/>
      <w:pPr>
        <w:ind w:left="5745" w:hanging="360"/>
      </w:pPr>
    </w:lvl>
    <w:lvl w:ilvl="8" w:tplc="040C001B" w:tentative="1">
      <w:start w:val="1"/>
      <w:numFmt w:val="lowerRoman"/>
      <w:lvlText w:val="%9."/>
      <w:lvlJc w:val="right"/>
      <w:pPr>
        <w:ind w:left="6465" w:hanging="180"/>
      </w:pPr>
    </w:lvl>
  </w:abstractNum>
  <w:abstractNum w:abstractNumId="30" w15:restartNumberingAfterBreak="0">
    <w:nsid w:val="766F444D"/>
    <w:multiLevelType w:val="hybridMultilevel"/>
    <w:tmpl w:val="64DA662E"/>
    <w:lvl w:ilvl="0" w:tplc="4F2A8F06">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7B427859"/>
    <w:multiLevelType w:val="multilevel"/>
    <w:tmpl w:val="9A0C5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CE069C1"/>
    <w:multiLevelType w:val="hybridMultilevel"/>
    <w:tmpl w:val="00C286B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7DBE2ED7"/>
    <w:multiLevelType w:val="hybridMultilevel"/>
    <w:tmpl w:val="6E0C5FE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2"/>
  </w:num>
  <w:num w:numId="2">
    <w:abstractNumId w:val="3"/>
  </w:num>
  <w:num w:numId="3">
    <w:abstractNumId w:val="20"/>
  </w:num>
  <w:num w:numId="4">
    <w:abstractNumId w:val="27"/>
  </w:num>
  <w:num w:numId="5">
    <w:abstractNumId w:val="28"/>
  </w:num>
  <w:num w:numId="6">
    <w:abstractNumId w:val="4"/>
  </w:num>
  <w:num w:numId="7">
    <w:abstractNumId w:val="12"/>
  </w:num>
  <w:num w:numId="8">
    <w:abstractNumId w:val="18"/>
  </w:num>
  <w:num w:numId="9">
    <w:abstractNumId w:val="21"/>
  </w:num>
  <w:num w:numId="10">
    <w:abstractNumId w:val="19"/>
  </w:num>
  <w:num w:numId="11">
    <w:abstractNumId w:val="10"/>
  </w:num>
  <w:num w:numId="12">
    <w:abstractNumId w:val="32"/>
  </w:num>
  <w:num w:numId="13">
    <w:abstractNumId w:val="11"/>
  </w:num>
  <w:num w:numId="14">
    <w:abstractNumId w:val="17"/>
  </w:num>
  <w:num w:numId="15">
    <w:abstractNumId w:val="33"/>
  </w:num>
  <w:num w:numId="16">
    <w:abstractNumId w:val="7"/>
  </w:num>
  <w:num w:numId="17">
    <w:abstractNumId w:val="14"/>
  </w:num>
  <w:num w:numId="18">
    <w:abstractNumId w:val="2"/>
  </w:num>
  <w:num w:numId="19">
    <w:abstractNumId w:val="9"/>
  </w:num>
  <w:num w:numId="20">
    <w:abstractNumId w:val="0"/>
  </w:num>
  <w:num w:numId="21">
    <w:abstractNumId w:val="1"/>
  </w:num>
  <w:num w:numId="22">
    <w:abstractNumId w:val="25"/>
  </w:num>
  <w:num w:numId="23">
    <w:abstractNumId w:val="30"/>
  </w:num>
  <w:num w:numId="24">
    <w:abstractNumId w:val="8"/>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6"/>
  </w:num>
  <w:num w:numId="27">
    <w:abstractNumId w:val="6"/>
  </w:num>
  <w:num w:numId="28">
    <w:abstractNumId w:val="16"/>
  </w:num>
  <w:num w:numId="29">
    <w:abstractNumId w:val="29"/>
  </w:num>
  <w:num w:numId="30">
    <w:abstractNumId w:val="23"/>
  </w:num>
  <w:num w:numId="31">
    <w:abstractNumId w:val="5"/>
  </w:num>
  <w:num w:numId="32">
    <w:abstractNumId w:val="24"/>
  </w:num>
  <w:num w:numId="33">
    <w:abstractNumId w:val="31"/>
  </w:num>
  <w:num w:numId="34">
    <w:abstractNumId w:val="13"/>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F23"/>
    <w:rsid w:val="00010533"/>
    <w:rsid w:val="00027EB0"/>
    <w:rsid w:val="000319C5"/>
    <w:rsid w:val="00040621"/>
    <w:rsid w:val="00040FC8"/>
    <w:rsid w:val="00042490"/>
    <w:rsid w:val="00044529"/>
    <w:rsid w:val="00044759"/>
    <w:rsid w:val="00053862"/>
    <w:rsid w:val="00055A5E"/>
    <w:rsid w:val="0005637E"/>
    <w:rsid w:val="0006438E"/>
    <w:rsid w:val="00067E9E"/>
    <w:rsid w:val="00081DC9"/>
    <w:rsid w:val="00083A6F"/>
    <w:rsid w:val="000A2682"/>
    <w:rsid w:val="000C0711"/>
    <w:rsid w:val="000D0306"/>
    <w:rsid w:val="000D081D"/>
    <w:rsid w:val="000D672F"/>
    <w:rsid w:val="000F1836"/>
    <w:rsid w:val="001005C6"/>
    <w:rsid w:val="00104667"/>
    <w:rsid w:val="001172B7"/>
    <w:rsid w:val="0012193E"/>
    <w:rsid w:val="00127DCF"/>
    <w:rsid w:val="00132B3F"/>
    <w:rsid w:val="001334DE"/>
    <w:rsid w:val="00134927"/>
    <w:rsid w:val="0014391C"/>
    <w:rsid w:val="00150C5A"/>
    <w:rsid w:val="00156606"/>
    <w:rsid w:val="001629BF"/>
    <w:rsid w:val="00167BD7"/>
    <w:rsid w:val="00180F3E"/>
    <w:rsid w:val="00183F42"/>
    <w:rsid w:val="00187A5A"/>
    <w:rsid w:val="0019766A"/>
    <w:rsid w:val="001A03AD"/>
    <w:rsid w:val="001A23BA"/>
    <w:rsid w:val="001A39C1"/>
    <w:rsid w:val="001A4E76"/>
    <w:rsid w:val="001A5266"/>
    <w:rsid w:val="001B5AF9"/>
    <w:rsid w:val="001C31AC"/>
    <w:rsid w:val="001C67D0"/>
    <w:rsid w:val="001D7C63"/>
    <w:rsid w:val="001F54A4"/>
    <w:rsid w:val="0021242C"/>
    <w:rsid w:val="00215D3C"/>
    <w:rsid w:val="0021779E"/>
    <w:rsid w:val="002316BA"/>
    <w:rsid w:val="0023428B"/>
    <w:rsid w:val="00237156"/>
    <w:rsid w:val="00256FCE"/>
    <w:rsid w:val="00263567"/>
    <w:rsid w:val="00263EF6"/>
    <w:rsid w:val="0028042A"/>
    <w:rsid w:val="00293DC9"/>
    <w:rsid w:val="00294406"/>
    <w:rsid w:val="002A00BD"/>
    <w:rsid w:val="002A7230"/>
    <w:rsid w:val="002C23DC"/>
    <w:rsid w:val="002D1FD2"/>
    <w:rsid w:val="002D290D"/>
    <w:rsid w:val="002E6BA9"/>
    <w:rsid w:val="002E6CEF"/>
    <w:rsid w:val="002F2D57"/>
    <w:rsid w:val="003041D7"/>
    <w:rsid w:val="003105CC"/>
    <w:rsid w:val="00311D54"/>
    <w:rsid w:val="0032171A"/>
    <w:rsid w:val="003418B4"/>
    <w:rsid w:val="0034316E"/>
    <w:rsid w:val="00345A3E"/>
    <w:rsid w:val="003502DF"/>
    <w:rsid w:val="00372C0C"/>
    <w:rsid w:val="0037327E"/>
    <w:rsid w:val="00373C12"/>
    <w:rsid w:val="0037489E"/>
    <w:rsid w:val="003832C6"/>
    <w:rsid w:val="00386D66"/>
    <w:rsid w:val="00396D44"/>
    <w:rsid w:val="003976C9"/>
    <w:rsid w:val="003B2BF7"/>
    <w:rsid w:val="003B35FF"/>
    <w:rsid w:val="003B5ADA"/>
    <w:rsid w:val="003C1EBF"/>
    <w:rsid w:val="003C446F"/>
    <w:rsid w:val="00404E89"/>
    <w:rsid w:val="00407BA0"/>
    <w:rsid w:val="00413651"/>
    <w:rsid w:val="00422388"/>
    <w:rsid w:val="004236E4"/>
    <w:rsid w:val="004259E5"/>
    <w:rsid w:val="00431A73"/>
    <w:rsid w:val="00465029"/>
    <w:rsid w:val="00482C9A"/>
    <w:rsid w:val="00484668"/>
    <w:rsid w:val="004A1390"/>
    <w:rsid w:val="004A6DC5"/>
    <w:rsid w:val="004C1BBB"/>
    <w:rsid w:val="004C4974"/>
    <w:rsid w:val="004D131B"/>
    <w:rsid w:val="004D2357"/>
    <w:rsid w:val="004D7DD3"/>
    <w:rsid w:val="004E577A"/>
    <w:rsid w:val="004F2727"/>
    <w:rsid w:val="004F755E"/>
    <w:rsid w:val="00500E3D"/>
    <w:rsid w:val="00516B9A"/>
    <w:rsid w:val="00516D19"/>
    <w:rsid w:val="00531219"/>
    <w:rsid w:val="00536919"/>
    <w:rsid w:val="00551F21"/>
    <w:rsid w:val="00557653"/>
    <w:rsid w:val="00557F8E"/>
    <w:rsid w:val="00571E48"/>
    <w:rsid w:val="00574D3E"/>
    <w:rsid w:val="005A2C80"/>
    <w:rsid w:val="005B472F"/>
    <w:rsid w:val="005D1E61"/>
    <w:rsid w:val="005D3F43"/>
    <w:rsid w:val="005D7C5B"/>
    <w:rsid w:val="005E0CFA"/>
    <w:rsid w:val="005F3DF7"/>
    <w:rsid w:val="005F53E1"/>
    <w:rsid w:val="00600DE9"/>
    <w:rsid w:val="0060209A"/>
    <w:rsid w:val="0060336A"/>
    <w:rsid w:val="00605BBA"/>
    <w:rsid w:val="00612AF6"/>
    <w:rsid w:val="0062040A"/>
    <w:rsid w:val="006217C2"/>
    <w:rsid w:val="00625A6C"/>
    <w:rsid w:val="00635C70"/>
    <w:rsid w:val="0063777B"/>
    <w:rsid w:val="00637DF8"/>
    <w:rsid w:val="00643988"/>
    <w:rsid w:val="00643B74"/>
    <w:rsid w:val="00646FCD"/>
    <w:rsid w:val="00653DC6"/>
    <w:rsid w:val="00660B04"/>
    <w:rsid w:val="0066243B"/>
    <w:rsid w:val="006739D6"/>
    <w:rsid w:val="00680FBD"/>
    <w:rsid w:val="00683E52"/>
    <w:rsid w:val="00684904"/>
    <w:rsid w:val="006878F6"/>
    <w:rsid w:val="00696097"/>
    <w:rsid w:val="00696A04"/>
    <w:rsid w:val="00696C85"/>
    <w:rsid w:val="0069759A"/>
    <w:rsid w:val="006A40FE"/>
    <w:rsid w:val="006A6936"/>
    <w:rsid w:val="006B0360"/>
    <w:rsid w:val="006B27AF"/>
    <w:rsid w:val="006B74B0"/>
    <w:rsid w:val="006C20D0"/>
    <w:rsid w:val="006D1E6D"/>
    <w:rsid w:val="006D1FC3"/>
    <w:rsid w:val="006D7BB9"/>
    <w:rsid w:val="006E6666"/>
    <w:rsid w:val="006F7969"/>
    <w:rsid w:val="0070694D"/>
    <w:rsid w:val="00714470"/>
    <w:rsid w:val="0071641E"/>
    <w:rsid w:val="00725F09"/>
    <w:rsid w:val="007361CD"/>
    <w:rsid w:val="00750400"/>
    <w:rsid w:val="007601CC"/>
    <w:rsid w:val="00762DA1"/>
    <w:rsid w:val="00773FC5"/>
    <w:rsid w:val="0078274B"/>
    <w:rsid w:val="007830D0"/>
    <w:rsid w:val="00795C66"/>
    <w:rsid w:val="007B3CD5"/>
    <w:rsid w:val="007B6F82"/>
    <w:rsid w:val="007C03BD"/>
    <w:rsid w:val="007D0B2C"/>
    <w:rsid w:val="007D7AE8"/>
    <w:rsid w:val="007E3E1C"/>
    <w:rsid w:val="007E4DFA"/>
    <w:rsid w:val="007F11C0"/>
    <w:rsid w:val="007F55C6"/>
    <w:rsid w:val="007F696A"/>
    <w:rsid w:val="00806948"/>
    <w:rsid w:val="0080765B"/>
    <w:rsid w:val="00813162"/>
    <w:rsid w:val="00841518"/>
    <w:rsid w:val="0084433F"/>
    <w:rsid w:val="0086210A"/>
    <w:rsid w:val="00890286"/>
    <w:rsid w:val="008A1C8E"/>
    <w:rsid w:val="008B3B88"/>
    <w:rsid w:val="008B70E8"/>
    <w:rsid w:val="008C0A02"/>
    <w:rsid w:val="008C2628"/>
    <w:rsid w:val="008E3313"/>
    <w:rsid w:val="008E734E"/>
    <w:rsid w:val="008F516C"/>
    <w:rsid w:val="008F66B3"/>
    <w:rsid w:val="00900DD2"/>
    <w:rsid w:val="00906C68"/>
    <w:rsid w:val="00912048"/>
    <w:rsid w:val="0091576F"/>
    <w:rsid w:val="00931F46"/>
    <w:rsid w:val="00933925"/>
    <w:rsid w:val="009408A9"/>
    <w:rsid w:val="00940DA6"/>
    <w:rsid w:val="00941ADB"/>
    <w:rsid w:val="009525EB"/>
    <w:rsid w:val="009621D9"/>
    <w:rsid w:val="00966241"/>
    <w:rsid w:val="009723F9"/>
    <w:rsid w:val="00983E2D"/>
    <w:rsid w:val="00990650"/>
    <w:rsid w:val="009A4144"/>
    <w:rsid w:val="009B6B2B"/>
    <w:rsid w:val="009C1404"/>
    <w:rsid w:val="009C39C1"/>
    <w:rsid w:val="009C6BC9"/>
    <w:rsid w:val="009D4145"/>
    <w:rsid w:val="009D68CB"/>
    <w:rsid w:val="009E385E"/>
    <w:rsid w:val="009E3B82"/>
    <w:rsid w:val="009F1711"/>
    <w:rsid w:val="009F4AE6"/>
    <w:rsid w:val="00A07196"/>
    <w:rsid w:val="00A12819"/>
    <w:rsid w:val="00A42F8D"/>
    <w:rsid w:val="00A5216B"/>
    <w:rsid w:val="00A60C68"/>
    <w:rsid w:val="00A61057"/>
    <w:rsid w:val="00A65148"/>
    <w:rsid w:val="00A730CC"/>
    <w:rsid w:val="00A744F3"/>
    <w:rsid w:val="00A873FE"/>
    <w:rsid w:val="00A874C6"/>
    <w:rsid w:val="00A97EDF"/>
    <w:rsid w:val="00AA101F"/>
    <w:rsid w:val="00AA2B3A"/>
    <w:rsid w:val="00AB42CD"/>
    <w:rsid w:val="00AC10F5"/>
    <w:rsid w:val="00AC57DA"/>
    <w:rsid w:val="00AC678C"/>
    <w:rsid w:val="00AD4869"/>
    <w:rsid w:val="00AE3007"/>
    <w:rsid w:val="00AF1AF2"/>
    <w:rsid w:val="00AF7485"/>
    <w:rsid w:val="00B007A6"/>
    <w:rsid w:val="00B0764E"/>
    <w:rsid w:val="00B10B88"/>
    <w:rsid w:val="00B10E12"/>
    <w:rsid w:val="00B17E6B"/>
    <w:rsid w:val="00B30AB8"/>
    <w:rsid w:val="00B3691F"/>
    <w:rsid w:val="00B42195"/>
    <w:rsid w:val="00B54B0F"/>
    <w:rsid w:val="00B624FD"/>
    <w:rsid w:val="00B744ED"/>
    <w:rsid w:val="00BA0517"/>
    <w:rsid w:val="00BA17A1"/>
    <w:rsid w:val="00BA530C"/>
    <w:rsid w:val="00BB71E5"/>
    <w:rsid w:val="00BC3AFB"/>
    <w:rsid w:val="00BD124F"/>
    <w:rsid w:val="00BD13FE"/>
    <w:rsid w:val="00BE1F2F"/>
    <w:rsid w:val="00BE7185"/>
    <w:rsid w:val="00C019E4"/>
    <w:rsid w:val="00C1233B"/>
    <w:rsid w:val="00C2370A"/>
    <w:rsid w:val="00C274A8"/>
    <w:rsid w:val="00C3617B"/>
    <w:rsid w:val="00C455A3"/>
    <w:rsid w:val="00C545D6"/>
    <w:rsid w:val="00C63BE4"/>
    <w:rsid w:val="00C670F4"/>
    <w:rsid w:val="00C7267D"/>
    <w:rsid w:val="00C73495"/>
    <w:rsid w:val="00C74057"/>
    <w:rsid w:val="00C7440F"/>
    <w:rsid w:val="00C76625"/>
    <w:rsid w:val="00CA12F0"/>
    <w:rsid w:val="00CA6B17"/>
    <w:rsid w:val="00CB41BE"/>
    <w:rsid w:val="00CB500B"/>
    <w:rsid w:val="00CC1F84"/>
    <w:rsid w:val="00CC22F1"/>
    <w:rsid w:val="00CC35E1"/>
    <w:rsid w:val="00CC362B"/>
    <w:rsid w:val="00CC47E0"/>
    <w:rsid w:val="00CD34F1"/>
    <w:rsid w:val="00CE0AB2"/>
    <w:rsid w:val="00CF32AE"/>
    <w:rsid w:val="00CF7847"/>
    <w:rsid w:val="00D11BC1"/>
    <w:rsid w:val="00D20382"/>
    <w:rsid w:val="00D252F6"/>
    <w:rsid w:val="00D2660C"/>
    <w:rsid w:val="00D351D3"/>
    <w:rsid w:val="00D41029"/>
    <w:rsid w:val="00D42AFA"/>
    <w:rsid w:val="00D4564F"/>
    <w:rsid w:val="00D54340"/>
    <w:rsid w:val="00D56CBD"/>
    <w:rsid w:val="00D77C15"/>
    <w:rsid w:val="00D83764"/>
    <w:rsid w:val="00D92778"/>
    <w:rsid w:val="00D95858"/>
    <w:rsid w:val="00D97802"/>
    <w:rsid w:val="00DB3AB5"/>
    <w:rsid w:val="00DC1217"/>
    <w:rsid w:val="00DC47FD"/>
    <w:rsid w:val="00DD6A6A"/>
    <w:rsid w:val="00DD6B8E"/>
    <w:rsid w:val="00DE2279"/>
    <w:rsid w:val="00DE5CCC"/>
    <w:rsid w:val="00DF51E5"/>
    <w:rsid w:val="00DF673F"/>
    <w:rsid w:val="00E12CD5"/>
    <w:rsid w:val="00E16DD9"/>
    <w:rsid w:val="00E2256F"/>
    <w:rsid w:val="00E31E93"/>
    <w:rsid w:val="00E3337E"/>
    <w:rsid w:val="00E426AD"/>
    <w:rsid w:val="00E43908"/>
    <w:rsid w:val="00E47DB2"/>
    <w:rsid w:val="00E51259"/>
    <w:rsid w:val="00E81420"/>
    <w:rsid w:val="00E81671"/>
    <w:rsid w:val="00E81D68"/>
    <w:rsid w:val="00E8459C"/>
    <w:rsid w:val="00E94679"/>
    <w:rsid w:val="00E94EC8"/>
    <w:rsid w:val="00EA0D26"/>
    <w:rsid w:val="00EA6184"/>
    <w:rsid w:val="00EA754D"/>
    <w:rsid w:val="00EB6C06"/>
    <w:rsid w:val="00ED04C1"/>
    <w:rsid w:val="00ED06FF"/>
    <w:rsid w:val="00ED35AC"/>
    <w:rsid w:val="00EE210C"/>
    <w:rsid w:val="00EF2C26"/>
    <w:rsid w:val="00EF4E1F"/>
    <w:rsid w:val="00F05A04"/>
    <w:rsid w:val="00F25FE3"/>
    <w:rsid w:val="00F332A5"/>
    <w:rsid w:val="00F33824"/>
    <w:rsid w:val="00F374AE"/>
    <w:rsid w:val="00F47D37"/>
    <w:rsid w:val="00F547C2"/>
    <w:rsid w:val="00F61B2E"/>
    <w:rsid w:val="00F61B60"/>
    <w:rsid w:val="00F74C9B"/>
    <w:rsid w:val="00F81255"/>
    <w:rsid w:val="00F874E8"/>
    <w:rsid w:val="00FA2196"/>
    <w:rsid w:val="00FA358D"/>
    <w:rsid w:val="00FA7587"/>
    <w:rsid w:val="00FB0423"/>
    <w:rsid w:val="00FB6F23"/>
    <w:rsid w:val="00FC6523"/>
    <w:rsid w:val="00FE12F9"/>
    <w:rsid w:val="00FE5F8E"/>
    <w:rsid w:val="00FF0C96"/>
    <w:rsid w:val="00FF2E0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71E4F13"/>
  <w15:docId w15:val="{0B5D527F-2F81-485A-B99B-C22285F4E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3">
    <w:name w:val="heading 3"/>
    <w:basedOn w:val="Normal"/>
    <w:next w:val="Normal"/>
    <w:link w:val="Titre3Car"/>
    <w:uiPriority w:val="9"/>
    <w:unhideWhenUsed/>
    <w:qFormat/>
    <w:rsid w:val="00600DE9"/>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E3313"/>
    <w:pPr>
      <w:ind w:left="720"/>
      <w:contextualSpacing/>
    </w:pPr>
  </w:style>
  <w:style w:type="table" w:styleId="Grilledutableau">
    <w:name w:val="Table Grid"/>
    <w:basedOn w:val="TableauNormal"/>
    <w:uiPriority w:val="59"/>
    <w:rsid w:val="0048466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itre3Car">
    <w:name w:val="Titre 3 Car"/>
    <w:basedOn w:val="Policepardfaut"/>
    <w:link w:val="Titre3"/>
    <w:uiPriority w:val="9"/>
    <w:rsid w:val="00600DE9"/>
    <w:rPr>
      <w:rFonts w:asciiTheme="majorHAnsi" w:eastAsiaTheme="majorEastAsia" w:hAnsiTheme="majorHAnsi" w:cstheme="majorBidi"/>
      <w:b/>
      <w:bCs/>
      <w:color w:val="4F81BD" w:themeColor="accent1"/>
    </w:rPr>
  </w:style>
  <w:style w:type="paragraph" w:styleId="Citationintense">
    <w:name w:val="Intense Quote"/>
    <w:basedOn w:val="Normal"/>
    <w:next w:val="Normal"/>
    <w:link w:val="CitationintenseCar"/>
    <w:uiPriority w:val="30"/>
    <w:qFormat/>
    <w:rsid w:val="00696A04"/>
    <w:pPr>
      <w:pBdr>
        <w:bottom w:val="single" w:sz="4" w:space="4" w:color="4F81BD" w:themeColor="accent1"/>
      </w:pBdr>
      <w:spacing w:before="200" w:after="280" w:line="240" w:lineRule="auto"/>
      <w:ind w:left="936" w:right="936"/>
    </w:pPr>
    <w:rPr>
      <w:rFonts w:ascii="Times New Roman" w:eastAsia="Times New Roman" w:hAnsi="Times New Roman" w:cs="Times New Roman"/>
      <w:b/>
      <w:bCs/>
      <w:i/>
      <w:iCs/>
      <w:color w:val="4F81BD" w:themeColor="accent1"/>
      <w:sz w:val="24"/>
      <w:szCs w:val="24"/>
    </w:rPr>
  </w:style>
  <w:style w:type="character" w:customStyle="1" w:styleId="CitationintenseCar">
    <w:name w:val="Citation intense Car"/>
    <w:basedOn w:val="Policepardfaut"/>
    <w:link w:val="Citationintense"/>
    <w:uiPriority w:val="30"/>
    <w:rsid w:val="00696A04"/>
    <w:rPr>
      <w:rFonts w:ascii="Times New Roman" w:eastAsia="Times New Roman" w:hAnsi="Times New Roman" w:cs="Times New Roman"/>
      <w:b/>
      <w:bCs/>
      <w:i/>
      <w:iCs/>
      <w:color w:val="4F81BD" w:themeColor="accent1"/>
      <w:sz w:val="24"/>
      <w:szCs w:val="24"/>
    </w:rPr>
  </w:style>
  <w:style w:type="paragraph" w:styleId="En-tte">
    <w:name w:val="header"/>
    <w:basedOn w:val="Normal"/>
    <w:link w:val="En-tteCar"/>
    <w:uiPriority w:val="99"/>
    <w:unhideWhenUsed/>
    <w:rsid w:val="00A12819"/>
    <w:pPr>
      <w:tabs>
        <w:tab w:val="center" w:pos="4536"/>
        <w:tab w:val="right" w:pos="9072"/>
      </w:tabs>
      <w:spacing w:after="0" w:line="240" w:lineRule="auto"/>
    </w:pPr>
  </w:style>
  <w:style w:type="character" w:customStyle="1" w:styleId="En-tteCar">
    <w:name w:val="En-tête Car"/>
    <w:basedOn w:val="Policepardfaut"/>
    <w:link w:val="En-tte"/>
    <w:uiPriority w:val="99"/>
    <w:rsid w:val="00A12819"/>
  </w:style>
  <w:style w:type="paragraph" w:styleId="Pieddepage">
    <w:name w:val="footer"/>
    <w:basedOn w:val="Normal"/>
    <w:link w:val="PieddepageCar"/>
    <w:uiPriority w:val="99"/>
    <w:unhideWhenUsed/>
    <w:rsid w:val="00A1281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12819"/>
  </w:style>
  <w:style w:type="character" w:styleId="Appeldenotedefin">
    <w:name w:val="endnote reference"/>
    <w:basedOn w:val="Policepardfaut"/>
    <w:semiHidden/>
    <w:unhideWhenUsed/>
    <w:rsid w:val="00431A73"/>
    <w:rPr>
      <w:vertAlign w:val="superscript"/>
    </w:rPr>
  </w:style>
  <w:style w:type="character" w:styleId="Numrodepage">
    <w:name w:val="page number"/>
    <w:basedOn w:val="Policepardfaut"/>
    <w:uiPriority w:val="99"/>
    <w:unhideWhenUsed/>
    <w:rsid w:val="00FA2196"/>
  </w:style>
  <w:style w:type="paragraph" w:styleId="NormalWeb">
    <w:name w:val="Normal (Web)"/>
    <w:basedOn w:val="Normal"/>
    <w:uiPriority w:val="99"/>
    <w:semiHidden/>
    <w:unhideWhenUsed/>
    <w:rsid w:val="000D672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4383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ialog.ac-reims.fr/ecogestion/IMG/pdf/gestion_changement_deresse.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mip-ms.cnam.fr/servlet/com.univ.collaboratif.utils.LectureFichiergw?ID_FICHIER=1295877017809"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708FD3-6F2D-4EAB-A056-0C6C0E7C12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29</Pages>
  <Words>8083</Words>
  <Characters>44457</Characters>
  <Application>Microsoft Office Word</Application>
  <DocSecurity>0</DocSecurity>
  <Lines>370</Lines>
  <Paragraphs>104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52436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SECT-DA-ENS</dc:creator>
  <cp:lastModifiedBy>User</cp:lastModifiedBy>
  <cp:revision>14</cp:revision>
  <cp:lastPrinted>2018-02-24T08:45:00Z</cp:lastPrinted>
  <dcterms:created xsi:type="dcterms:W3CDTF">2021-12-09T08:48:00Z</dcterms:created>
  <dcterms:modified xsi:type="dcterms:W3CDTF">2021-12-12T06:30:00Z</dcterms:modified>
</cp:coreProperties>
</file>