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ACCA" w14:textId="77777777" w:rsidR="009F5577" w:rsidRDefault="009F5577" w:rsidP="009F5577">
      <w:pPr>
        <w:spacing w:after="429" w:line="249" w:lineRule="auto"/>
        <w:ind w:left="0" w:firstLine="0"/>
        <w:jc w:val="center"/>
        <w:rPr>
          <w:rFonts w:ascii="Arial Rounded MT Bold" w:hAnsi="Arial Rounded MT Bold" w:cs="Arial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>Institut de Formation et de Recherche Interdisciplinaires en Sciences de la Santé et de l’Education (IFRISSE)</w:t>
      </w:r>
    </w:p>
    <w:p w14:paraId="7E43B7B1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06EAFA50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7F919006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0E4F2288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0CEC61B3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636CBC88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5D89A990" w14:textId="77777777" w:rsidR="009F5577" w:rsidRDefault="009F5577" w:rsidP="009F5577">
      <w:pPr>
        <w:pStyle w:val="Titre2"/>
        <w:ind w:left="35"/>
        <w:jc w:val="center"/>
        <w:rPr>
          <w:rFonts w:ascii="Arial Rounded MT Bold" w:eastAsia="Arial" w:hAnsi="Arial Rounded MT Bold" w:cs="Arial"/>
          <w:b/>
          <w:color w:val="1D1F56"/>
          <w:sz w:val="25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>Master 2 Ingénierie de la formation et TIC</w:t>
      </w:r>
    </w:p>
    <w:p w14:paraId="053AD255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3CA3B243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6EFA94B2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1E276122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67C6218D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37021403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65C67F3E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</w:p>
    <w:p w14:paraId="0B0C6AA8" w14:textId="77777777" w:rsidR="009F5577" w:rsidRDefault="009F5577" w:rsidP="009F5577">
      <w:pPr>
        <w:spacing w:after="0" w:line="256" w:lineRule="auto"/>
        <w:ind w:left="0" w:firstLine="0"/>
        <w:jc w:val="center"/>
        <w:rPr>
          <w:rFonts w:ascii="Arial Rounded MT Bold" w:eastAsia="Arial" w:hAnsi="Arial Rounded MT Bold" w:cs="Arial"/>
          <w:b/>
          <w:color w:val="1D1F56"/>
          <w:sz w:val="25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 xml:space="preserve">    MODULE : POLITIQUES COMPAREES DE FORMATION</w:t>
      </w:r>
    </w:p>
    <w:p w14:paraId="76646F8B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06181066" w14:textId="77777777" w:rsidR="009F5577" w:rsidRDefault="009F5577" w:rsidP="009F5577">
      <w:pPr>
        <w:spacing w:after="0" w:line="256" w:lineRule="auto"/>
        <w:ind w:left="875" w:firstLine="0"/>
        <w:jc w:val="center"/>
        <w:rPr>
          <w:rFonts w:ascii="Arial Rounded MT Bold" w:eastAsia="Arial" w:hAnsi="Arial Rounded MT Bold" w:cs="Arial"/>
          <w:b/>
          <w:i/>
          <w:iCs/>
          <w:color w:val="1D1F56"/>
          <w:sz w:val="22"/>
          <w:szCs w:val="18"/>
        </w:rPr>
      </w:pPr>
      <w:r>
        <w:rPr>
          <w:rFonts w:ascii="Arial Rounded MT Bold" w:eastAsia="Arial" w:hAnsi="Arial Rounded MT Bold" w:cs="Arial"/>
          <w:b/>
          <w:i/>
          <w:iCs/>
          <w:color w:val="1D1F56"/>
          <w:sz w:val="22"/>
          <w:szCs w:val="18"/>
        </w:rPr>
        <w:t>Formateur : Ambroise TAOKO (Chargé d’études à l’Ecole Nationale d’Administration et de Magistrature)</w:t>
      </w:r>
    </w:p>
    <w:p w14:paraId="6439D7EB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1A1D3B6C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E7D6B09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5C801913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94EE1D1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2239E8B1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22A09902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61A98E1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4567973A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2215B58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44BA1F8D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359433C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2751491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0A2A1E4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5A298FE8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7828D3A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3670AAA9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1B4FDEE7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6226FEA9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D0482D2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11B7B93" w14:textId="77777777" w:rsidR="009F5577" w:rsidRDefault="009F5577" w:rsidP="009F5577">
      <w:pPr>
        <w:spacing w:after="0" w:line="256" w:lineRule="auto"/>
        <w:ind w:left="0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16605C3E" w14:textId="77777777" w:rsidR="009F5577" w:rsidRDefault="009F5577" w:rsidP="009F5577">
      <w:pPr>
        <w:spacing w:after="0" w:line="256" w:lineRule="auto"/>
        <w:ind w:left="875" w:firstLine="0"/>
        <w:jc w:val="left"/>
        <w:rPr>
          <w:rFonts w:ascii="Arial Rounded MT Bold" w:hAnsi="Arial Rounded MT Bold" w:cs="Arial"/>
          <w:sz w:val="24"/>
          <w:szCs w:val="24"/>
        </w:rPr>
      </w:pPr>
    </w:p>
    <w:p w14:paraId="09BF85F4" w14:textId="77777777" w:rsidR="009F5577" w:rsidRDefault="009F5577" w:rsidP="009F5577">
      <w:pPr>
        <w:spacing w:after="160" w:line="256" w:lineRule="auto"/>
        <w:ind w:left="0" w:firstLine="0"/>
        <w:jc w:val="right"/>
        <w:rPr>
          <w:rFonts w:ascii="Arial Rounded MT Bold" w:eastAsia="Arial" w:hAnsi="Arial Rounded MT Bold" w:cs="Arial"/>
          <w:b/>
          <w:color w:val="1D1F56"/>
          <w:sz w:val="25"/>
        </w:rPr>
      </w:pPr>
      <w:r>
        <w:rPr>
          <w:rFonts w:ascii="Arial Rounded MT Bold" w:eastAsia="Arial" w:hAnsi="Arial Rounded MT Bold" w:cs="Arial"/>
          <w:b/>
          <w:color w:val="1D1F56"/>
          <w:sz w:val="25"/>
        </w:rPr>
        <w:t>Novembre 2020</w:t>
      </w:r>
    </w:p>
    <w:p w14:paraId="13828EF0" w14:textId="77777777" w:rsidR="009F5577" w:rsidRDefault="009F5577">
      <w:pPr>
        <w:spacing w:after="160" w:line="259" w:lineRule="auto"/>
        <w:ind w:left="0" w:firstLine="0"/>
        <w:jc w:val="left"/>
      </w:pPr>
      <w:r>
        <w:br w:type="page"/>
      </w:r>
    </w:p>
    <w:p w14:paraId="12B24C3E" w14:textId="77777777" w:rsidR="009F5577" w:rsidRPr="00D77366" w:rsidRDefault="009F5577" w:rsidP="009F5577">
      <w:pPr>
        <w:shd w:val="clear" w:color="auto" w:fill="FFFFFF"/>
        <w:ind w:left="0" w:firstLine="0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lastRenderedPageBreak/>
        <w:t xml:space="preserve">1. Durée du module : </w:t>
      </w:r>
    </w:p>
    <w:p w14:paraId="5D23A773" w14:textId="77777777" w:rsidR="009F5577" w:rsidRDefault="009F5577" w:rsidP="009F5577">
      <w:pPr>
        <w:shd w:val="clear" w:color="auto" w:fill="FFFFFF"/>
        <w:rPr>
          <w:rFonts w:ascii="Abadi" w:hAnsi="Abadi" w:cs="Arial"/>
          <w:bCs/>
        </w:rPr>
      </w:pPr>
    </w:p>
    <w:p w14:paraId="3BDBBC75" w14:textId="77777777" w:rsidR="009F5577" w:rsidRPr="009F5577" w:rsidRDefault="009F5577" w:rsidP="009F5577">
      <w:pPr>
        <w:shd w:val="clear" w:color="auto" w:fill="FFFFFF"/>
        <w:rPr>
          <w:rFonts w:ascii="Arial Rounded MT Bold" w:hAnsi="Arial Rounded MT Bold" w:cs="Arial"/>
          <w:sz w:val="24"/>
          <w:szCs w:val="24"/>
        </w:rPr>
      </w:pPr>
      <w:r w:rsidRPr="009F5577">
        <w:rPr>
          <w:rFonts w:ascii="Arial Rounded MT Bold" w:hAnsi="Arial Rounded MT Bold" w:cs="Arial"/>
          <w:sz w:val="24"/>
          <w:szCs w:val="24"/>
        </w:rPr>
        <w:t xml:space="preserve">Le </w:t>
      </w:r>
      <w:r>
        <w:rPr>
          <w:rFonts w:ascii="Arial Rounded MT Bold" w:hAnsi="Arial Rounded MT Bold" w:cs="Arial"/>
          <w:sz w:val="24"/>
          <w:szCs w:val="24"/>
        </w:rPr>
        <w:t>module</w:t>
      </w:r>
      <w:r w:rsidRPr="009F5577">
        <w:rPr>
          <w:rFonts w:ascii="Arial Rounded MT Bold" w:hAnsi="Arial Rounded MT Bold" w:cs="Arial"/>
          <w:sz w:val="24"/>
          <w:szCs w:val="24"/>
        </w:rPr>
        <w:t xml:space="preserve"> sera dispensé en 20 heures nécessaires pour assimiler la totalité des concepts.</w:t>
      </w:r>
    </w:p>
    <w:p w14:paraId="77D9B635" w14:textId="77777777" w:rsidR="009F5577" w:rsidRDefault="009F5577" w:rsidP="009F5577">
      <w:pPr>
        <w:autoSpaceDE w:val="0"/>
        <w:autoSpaceDN w:val="0"/>
        <w:adjustRightInd w:val="0"/>
        <w:rPr>
          <w:rFonts w:ascii="Abadi" w:eastAsiaTheme="minorHAnsi" w:hAnsi="Abadi" w:cs="Arial"/>
          <w:lang w:eastAsia="en-US"/>
        </w:rPr>
      </w:pPr>
    </w:p>
    <w:p w14:paraId="76300A0F" w14:textId="77777777" w:rsidR="009F5577" w:rsidRPr="00D77366" w:rsidRDefault="009F5577" w:rsidP="009F5577">
      <w:pPr>
        <w:spacing w:after="11" w:line="256" w:lineRule="auto"/>
        <w:jc w:val="left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 xml:space="preserve">2. Les objectifs du </w:t>
      </w:r>
      <w:r w:rsidR="00F64297"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>module</w:t>
      </w:r>
    </w:p>
    <w:p w14:paraId="2BFED690" w14:textId="77777777" w:rsidR="009F5577" w:rsidRDefault="009F5577" w:rsidP="009F5577">
      <w:pPr>
        <w:spacing w:after="65"/>
        <w:ind w:left="875" w:right="45"/>
        <w:rPr>
          <w:rFonts w:ascii="Arial Rounded MT Bold" w:hAnsi="Arial Rounded MT Bold" w:cs="Arial"/>
          <w:sz w:val="24"/>
          <w:szCs w:val="24"/>
        </w:rPr>
      </w:pPr>
    </w:p>
    <w:p w14:paraId="6A7A288D" w14:textId="77777777" w:rsidR="009F5577" w:rsidRDefault="009F5577" w:rsidP="009F5577">
      <w:pPr>
        <w:spacing w:after="65"/>
        <w:ind w:right="45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Le </w:t>
      </w:r>
      <w:r w:rsidR="00F64297">
        <w:rPr>
          <w:rFonts w:ascii="Arial Rounded MT Bold" w:hAnsi="Arial Rounded MT Bold" w:cs="Arial"/>
          <w:sz w:val="24"/>
          <w:szCs w:val="24"/>
        </w:rPr>
        <w:t>module</w:t>
      </w:r>
      <w:r>
        <w:rPr>
          <w:rFonts w:ascii="Arial Rounded MT Bold" w:hAnsi="Arial Rounded MT Bold" w:cs="Arial"/>
          <w:sz w:val="24"/>
          <w:szCs w:val="24"/>
        </w:rPr>
        <w:t xml:space="preserve"> a pour objectifs de permettre au futur ingénieur de formation : </w:t>
      </w:r>
    </w:p>
    <w:p w14:paraId="6B72AC0C" w14:textId="77777777" w:rsidR="009F5577" w:rsidRDefault="009F5577" w:rsidP="009F5577">
      <w:pPr>
        <w:numPr>
          <w:ilvl w:val="0"/>
          <w:numId w:val="3"/>
        </w:numPr>
        <w:spacing w:after="67"/>
        <w:ind w:firstLine="5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d’être capable de dresser la cartographie des politiques publiques de formation professionnelle continue ; </w:t>
      </w:r>
    </w:p>
    <w:p w14:paraId="293F27BF" w14:textId="77777777" w:rsidR="009F5577" w:rsidRDefault="009F5577" w:rsidP="009F5577">
      <w:pPr>
        <w:numPr>
          <w:ilvl w:val="0"/>
          <w:numId w:val="3"/>
        </w:numPr>
        <w:spacing w:after="67"/>
        <w:ind w:firstLine="5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d’être capable de repérer les acteurs décisionnaires de ces politiques, leurs compétences, leurs enjeux et leurs outils ; </w:t>
      </w:r>
    </w:p>
    <w:p w14:paraId="76E486B3" w14:textId="77777777" w:rsidR="009F5577" w:rsidRPr="00F64297" w:rsidRDefault="009F5577" w:rsidP="00F64297">
      <w:pPr>
        <w:numPr>
          <w:ilvl w:val="0"/>
          <w:numId w:val="3"/>
        </w:numPr>
        <w:spacing w:after="423"/>
        <w:ind w:firstLine="5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d’être capable d’analyser les éléments constitutifs d’une politique publique : objectifs, dispositifs, financement, évaluation. </w:t>
      </w:r>
    </w:p>
    <w:p w14:paraId="381089B3" w14:textId="77777777" w:rsidR="009F5577" w:rsidRPr="00D77366" w:rsidRDefault="009F5577" w:rsidP="009F5577">
      <w:pPr>
        <w:shd w:val="clear" w:color="auto" w:fill="FFFFFF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 xml:space="preserve">4. Plan </w:t>
      </w:r>
      <w:r w:rsidR="00F64297" w:rsidRPr="00D77366">
        <w:rPr>
          <w:rFonts w:ascii="Arial Rounded MT Bold" w:hAnsi="Arial Rounded MT Bold" w:cs="Arial"/>
          <w:b/>
          <w:bCs/>
          <w:color w:val="FF0000"/>
          <w:sz w:val="24"/>
          <w:szCs w:val="24"/>
        </w:rPr>
        <w:t>du module</w:t>
      </w:r>
    </w:p>
    <w:p w14:paraId="6D7F577D" w14:textId="77777777" w:rsidR="009F5577" w:rsidRDefault="009F5577" w:rsidP="009F5577">
      <w:pPr>
        <w:shd w:val="clear" w:color="auto" w:fill="FFFFFF"/>
        <w:rPr>
          <w:rFonts w:ascii="Abadi" w:hAnsi="Abadi" w:cs="Arial"/>
          <w:b/>
          <w:bCs/>
          <w: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4C50D8" w14:textId="77777777" w:rsidR="009F5577" w:rsidRPr="00D77366" w:rsidRDefault="009F5577" w:rsidP="009F5577">
      <w:pPr>
        <w:shd w:val="clear" w:color="auto" w:fill="FFFFFF"/>
        <w:spacing w:line="360" w:lineRule="auto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 xml:space="preserve">Pour atteindre les objectifs ci-dessus énumérés, le contenu suivant est proposé </w:t>
      </w:r>
      <w:r w:rsidR="00D77366">
        <w:rPr>
          <w:rFonts w:ascii="Arial Rounded MT Bold" w:hAnsi="Arial Rounded MT Bold" w:cs="Arial"/>
          <w:sz w:val="24"/>
          <w:szCs w:val="24"/>
        </w:rPr>
        <w:t xml:space="preserve">aux étudiants </w:t>
      </w:r>
      <w:r w:rsidRPr="00D77366">
        <w:rPr>
          <w:rFonts w:ascii="Arial Rounded MT Bold" w:hAnsi="Arial Rounded MT Bold" w:cs="Arial"/>
          <w:sz w:val="24"/>
          <w:szCs w:val="24"/>
        </w:rPr>
        <w:t>:</w:t>
      </w:r>
    </w:p>
    <w:p w14:paraId="0FC640D1" w14:textId="77777777" w:rsidR="009F5577" w:rsidRPr="00D77366" w:rsidRDefault="009F5577" w:rsidP="009F5577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 xml:space="preserve">Chapitre 1 : </w:t>
      </w:r>
      <w:r w:rsidR="00D77366">
        <w:rPr>
          <w:rFonts w:ascii="Arial Rounded MT Bold" w:hAnsi="Arial Rounded MT Bold" w:cs="Arial"/>
          <w:sz w:val="24"/>
          <w:szCs w:val="24"/>
        </w:rPr>
        <w:t>Définition, contenu et enjeux des politiques publiques de formation professionnelle continue</w:t>
      </w:r>
    </w:p>
    <w:p w14:paraId="43B15D4E" w14:textId="77777777" w:rsidR="009F5577" w:rsidRPr="00D77366" w:rsidRDefault="009F5577" w:rsidP="009F5577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 xml:space="preserve">Chapitre 2 : </w:t>
      </w:r>
      <w:r w:rsidR="000F091B">
        <w:rPr>
          <w:rFonts w:ascii="Arial Rounded MT Bold" w:hAnsi="Arial Rounded MT Bold" w:cs="Arial"/>
          <w:sz w:val="24"/>
          <w:szCs w:val="24"/>
        </w:rPr>
        <w:t>Les politiques de formation professionnelle continue des conseils régionaux</w:t>
      </w:r>
      <w:r w:rsidRPr="00D77366">
        <w:rPr>
          <w:rFonts w:ascii="Arial Rounded MT Bold" w:hAnsi="Arial Rounded MT Bold" w:cs="Arial"/>
          <w:sz w:val="24"/>
          <w:szCs w:val="24"/>
        </w:rPr>
        <w:t xml:space="preserve">                                              </w:t>
      </w:r>
    </w:p>
    <w:p w14:paraId="065548D7" w14:textId="77777777" w:rsidR="009F5577" w:rsidRPr="00D77366" w:rsidRDefault="009F5577" w:rsidP="009F5577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>Chapitre 3</w:t>
      </w:r>
      <w:r w:rsidR="000F091B">
        <w:rPr>
          <w:rFonts w:ascii="Arial Rounded MT Bold" w:hAnsi="Arial Rounded MT Bold" w:cs="Arial"/>
          <w:sz w:val="24"/>
          <w:szCs w:val="24"/>
        </w:rPr>
        <w:t xml:space="preserve"> </w:t>
      </w:r>
      <w:r w:rsidRPr="00D77366">
        <w:rPr>
          <w:rFonts w:ascii="Arial Rounded MT Bold" w:hAnsi="Arial Rounded MT Bold" w:cs="Arial"/>
          <w:sz w:val="24"/>
          <w:szCs w:val="24"/>
        </w:rPr>
        <w:t>: Le</w:t>
      </w:r>
      <w:r w:rsidR="000F091B">
        <w:rPr>
          <w:rFonts w:ascii="Arial Rounded MT Bold" w:hAnsi="Arial Rounded MT Bold" w:cs="Arial"/>
          <w:sz w:val="24"/>
          <w:szCs w:val="24"/>
        </w:rPr>
        <w:t>s politiques de formation professionnelle continue des partenaires sociaux</w:t>
      </w:r>
    </w:p>
    <w:p w14:paraId="10D808DF" w14:textId="77777777" w:rsidR="009F5577" w:rsidRPr="00D77366" w:rsidRDefault="009F5577" w:rsidP="000F091B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D77366">
        <w:rPr>
          <w:rFonts w:ascii="Arial Rounded MT Bold" w:hAnsi="Arial Rounded MT Bold" w:cs="Arial"/>
          <w:sz w:val="24"/>
          <w:szCs w:val="24"/>
        </w:rPr>
        <w:t xml:space="preserve">Chapitre </w:t>
      </w:r>
      <w:r w:rsidR="000F091B" w:rsidRPr="00D77366">
        <w:rPr>
          <w:rFonts w:ascii="Arial Rounded MT Bold" w:hAnsi="Arial Rounded MT Bold" w:cs="Arial"/>
          <w:sz w:val="24"/>
          <w:szCs w:val="24"/>
        </w:rPr>
        <w:t>4 :</w:t>
      </w:r>
      <w:r w:rsidRPr="00D77366">
        <w:rPr>
          <w:rFonts w:ascii="Arial Rounded MT Bold" w:hAnsi="Arial Rounded MT Bold" w:cs="Arial"/>
          <w:sz w:val="24"/>
          <w:szCs w:val="24"/>
        </w:rPr>
        <w:t xml:space="preserve"> Le</w:t>
      </w:r>
      <w:r w:rsidR="000F091B">
        <w:rPr>
          <w:rFonts w:ascii="Arial Rounded MT Bold" w:hAnsi="Arial Rounded MT Bold" w:cs="Arial"/>
          <w:sz w:val="24"/>
          <w:szCs w:val="24"/>
        </w:rPr>
        <w:t>s politiques de formation professionnelle des demandeurs d’emploi</w:t>
      </w:r>
    </w:p>
    <w:p w14:paraId="4AD8FF4B" w14:textId="061CCB19" w:rsidR="009F5577" w:rsidRPr="004F2A62" w:rsidRDefault="009F5577" w:rsidP="009F5577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b/>
          <w:bCs/>
          <w:color w:val="FF0000"/>
          <w:sz w:val="24"/>
          <w:szCs w:val="24"/>
        </w:rPr>
      </w:pPr>
      <w:r w:rsidRPr="004F2A62">
        <w:rPr>
          <w:rFonts w:ascii="Arial Rounded MT Bold" w:hAnsi="Arial Rounded MT Bold" w:cs="Arial"/>
          <w:b/>
          <w:bCs/>
          <w:color w:val="FF0000"/>
          <w:sz w:val="24"/>
          <w:szCs w:val="24"/>
        </w:rPr>
        <w:t xml:space="preserve">5. Activité d'apprentissage </w:t>
      </w:r>
    </w:p>
    <w:p w14:paraId="01C6C780" w14:textId="05D90A00" w:rsidR="009F5577" w:rsidRPr="004F2A62" w:rsidRDefault="009F5577" w:rsidP="009F5577">
      <w:pPr>
        <w:shd w:val="clear" w:color="auto" w:fill="FFFFFF"/>
        <w:spacing w:before="100" w:beforeAutospacing="1" w:after="100" w:afterAutospacing="1"/>
        <w:rPr>
          <w:rFonts w:ascii="Arial Rounded MT Bold" w:hAnsi="Arial Rounded MT Bold" w:cs="Arial"/>
          <w:sz w:val="24"/>
          <w:szCs w:val="24"/>
        </w:rPr>
      </w:pPr>
      <w:r w:rsidRPr="004F2A62">
        <w:rPr>
          <w:rFonts w:ascii="Arial Rounded MT Bold" w:hAnsi="Arial Rounded MT Bold" w:cs="Arial"/>
          <w:sz w:val="24"/>
          <w:szCs w:val="24"/>
        </w:rPr>
        <w:t xml:space="preserve">Le module comporte </w:t>
      </w:r>
      <w:r w:rsidR="00FA6F92">
        <w:rPr>
          <w:rFonts w:ascii="Arial Rounded MT Bold" w:hAnsi="Arial Rounded MT Bold" w:cs="Arial"/>
          <w:sz w:val="24"/>
          <w:szCs w:val="24"/>
        </w:rPr>
        <w:t>une</w:t>
      </w:r>
      <w:r w:rsidRPr="004F2A62">
        <w:rPr>
          <w:rFonts w:ascii="Arial Rounded MT Bold" w:hAnsi="Arial Rounded MT Bold" w:cs="Arial"/>
          <w:sz w:val="24"/>
          <w:szCs w:val="24"/>
        </w:rPr>
        <w:t xml:space="preserve"> (</w:t>
      </w:r>
      <w:r w:rsidR="00FA6F92">
        <w:rPr>
          <w:rFonts w:ascii="Arial Rounded MT Bold" w:hAnsi="Arial Rounded MT Bold" w:cs="Arial"/>
          <w:sz w:val="24"/>
          <w:szCs w:val="24"/>
        </w:rPr>
        <w:t>1</w:t>
      </w:r>
      <w:r w:rsidRPr="004F2A62">
        <w:rPr>
          <w:rFonts w:ascii="Arial Rounded MT Bold" w:hAnsi="Arial Rounded MT Bold" w:cs="Arial"/>
          <w:sz w:val="24"/>
          <w:szCs w:val="24"/>
        </w:rPr>
        <w:t>) activité d'apprentissage</w:t>
      </w:r>
      <w:r w:rsidR="00FA6F92">
        <w:rPr>
          <w:rFonts w:ascii="Arial Rounded MT Bold" w:hAnsi="Arial Rounded MT Bold" w:cs="Arial"/>
          <w:sz w:val="24"/>
          <w:szCs w:val="24"/>
        </w:rPr>
        <w:t>.</w:t>
      </w:r>
    </w:p>
    <w:p w14:paraId="41E03884" w14:textId="77777777" w:rsidR="009F5577" w:rsidRPr="004F2A62" w:rsidRDefault="009F5577" w:rsidP="004F2A62">
      <w:pPr>
        <w:shd w:val="clear" w:color="auto" w:fill="FFFFFF"/>
        <w:spacing w:before="100" w:beforeAutospacing="1" w:after="100" w:afterAutospacing="1" w:line="240" w:lineRule="auto"/>
        <w:rPr>
          <w:rFonts w:ascii="Arial Rounded MT Bold" w:hAnsi="Arial Rounded MT Bold" w:cs="Arial"/>
          <w:sz w:val="24"/>
          <w:szCs w:val="24"/>
        </w:rPr>
      </w:pPr>
    </w:p>
    <w:p w14:paraId="51E4F094" w14:textId="77777777" w:rsidR="009F5577" w:rsidRDefault="009F5577" w:rsidP="004F2A62">
      <w:pPr>
        <w:shd w:val="clear" w:color="auto" w:fill="FFFFFF"/>
        <w:spacing w:before="100" w:beforeAutospacing="1" w:after="100" w:afterAutospacing="1" w:line="240" w:lineRule="auto"/>
        <w:ind w:left="1068" w:firstLine="0"/>
        <w:rPr>
          <w:rFonts w:ascii="Abadi" w:hAnsi="Abadi" w:cs="Arial"/>
          <w:bCs/>
          <w:lang w:val="fr-CA"/>
        </w:rPr>
      </w:pPr>
    </w:p>
    <w:p w14:paraId="56EE3954" w14:textId="77777777" w:rsidR="009F5577" w:rsidRDefault="009F5577"/>
    <w:sectPr w:rsidR="009F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6688F"/>
    <w:multiLevelType w:val="hybridMultilevel"/>
    <w:tmpl w:val="05BA19F6"/>
    <w:lvl w:ilvl="0" w:tplc="040C0001">
      <w:start w:val="1"/>
      <w:numFmt w:val="bullet"/>
      <w:lvlText w:val=""/>
      <w:lvlJc w:val="left"/>
      <w:pPr>
        <w:ind w:left="1143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F84E918">
      <w:start w:val="1"/>
      <w:numFmt w:val="bullet"/>
      <w:lvlText w:val="o"/>
      <w:lvlJc w:val="left"/>
      <w:pPr>
        <w:ind w:left="1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7A0A2BE">
      <w:start w:val="1"/>
      <w:numFmt w:val="bullet"/>
      <w:lvlText w:val="▪"/>
      <w:lvlJc w:val="left"/>
      <w:pPr>
        <w:ind w:left="2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386A304">
      <w:start w:val="1"/>
      <w:numFmt w:val="bullet"/>
      <w:lvlText w:val="•"/>
      <w:lvlJc w:val="left"/>
      <w:pPr>
        <w:ind w:left="2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AE00C2A">
      <w:start w:val="1"/>
      <w:numFmt w:val="bullet"/>
      <w:lvlText w:val="o"/>
      <w:lvlJc w:val="left"/>
      <w:pPr>
        <w:ind w:left="3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56CE6BA">
      <w:start w:val="1"/>
      <w:numFmt w:val="bullet"/>
      <w:lvlText w:val="▪"/>
      <w:lvlJc w:val="left"/>
      <w:pPr>
        <w:ind w:left="4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C9474B0">
      <w:start w:val="1"/>
      <w:numFmt w:val="bullet"/>
      <w:lvlText w:val="•"/>
      <w:lvlJc w:val="left"/>
      <w:pPr>
        <w:ind w:left="4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74CA83A">
      <w:start w:val="1"/>
      <w:numFmt w:val="bullet"/>
      <w:lvlText w:val="o"/>
      <w:lvlJc w:val="left"/>
      <w:pPr>
        <w:ind w:left="5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B989DB2">
      <w:start w:val="1"/>
      <w:numFmt w:val="bullet"/>
      <w:lvlText w:val="▪"/>
      <w:lvlJc w:val="left"/>
      <w:pPr>
        <w:ind w:left="6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63C5DFE"/>
    <w:multiLevelType w:val="multilevel"/>
    <w:tmpl w:val="9EC4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75A12"/>
    <w:multiLevelType w:val="multilevel"/>
    <w:tmpl w:val="625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77"/>
    <w:rsid w:val="000F091B"/>
    <w:rsid w:val="001E6BA8"/>
    <w:rsid w:val="00242282"/>
    <w:rsid w:val="004F2A62"/>
    <w:rsid w:val="00850A8A"/>
    <w:rsid w:val="009F5577"/>
    <w:rsid w:val="00D77366"/>
    <w:rsid w:val="00F64297"/>
    <w:rsid w:val="00F93D40"/>
    <w:rsid w:val="00FA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280E"/>
  <w15:chartTrackingRefBased/>
  <w15:docId w15:val="{210F1733-C596-42AE-8A2D-2B254F7F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77"/>
    <w:pPr>
      <w:spacing w:after="110" w:line="242" w:lineRule="auto"/>
      <w:ind w:left="24" w:firstLine="5"/>
      <w:jc w:val="both"/>
    </w:pPr>
    <w:rPr>
      <w:rFonts w:ascii="Calibri" w:eastAsia="Calibri" w:hAnsi="Calibri" w:cs="Calibri"/>
      <w:color w:val="000000"/>
      <w:sz w:val="20"/>
      <w:lang w:eastAsia="fr-FR"/>
    </w:rPr>
  </w:style>
  <w:style w:type="paragraph" w:styleId="Titre2">
    <w:name w:val="heading 2"/>
    <w:next w:val="Normal"/>
    <w:link w:val="Titre2Car"/>
    <w:uiPriority w:val="9"/>
    <w:semiHidden/>
    <w:unhideWhenUsed/>
    <w:qFormat/>
    <w:rsid w:val="009F5577"/>
    <w:pPr>
      <w:keepNext/>
      <w:keepLines/>
      <w:spacing w:after="110" w:line="242" w:lineRule="auto"/>
      <w:ind w:left="24" w:firstLine="5"/>
      <w:jc w:val="both"/>
      <w:outlineLvl w:val="1"/>
    </w:pPr>
    <w:rPr>
      <w:rFonts w:ascii="Calibri" w:eastAsia="Calibri" w:hAnsi="Calibri" w:cs="Calibri"/>
      <w:color w:val="000000"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9F5577"/>
    <w:rPr>
      <w:rFonts w:ascii="Calibri" w:eastAsia="Calibri" w:hAnsi="Calibri" w:cs="Calibri"/>
      <w:color w:val="000000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2020-11-10T12:13:00Z</dcterms:created>
  <dcterms:modified xsi:type="dcterms:W3CDTF">2020-11-10T18:45:00Z</dcterms:modified>
</cp:coreProperties>
</file>